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8433" w14:textId="77777777" w:rsidR="007022FF" w:rsidRDefault="007022FF" w:rsidP="007022FF">
      <w:pPr>
        <w:rPr>
          <w:b/>
          <w:color w:val="1F497D" w:themeColor="text2"/>
          <w:sz w:val="36"/>
          <w:szCs w:val="36"/>
        </w:rPr>
      </w:pPr>
    </w:p>
    <w:p w14:paraId="59A9E61B" w14:textId="3BE13B44" w:rsidR="007022FF" w:rsidRDefault="007022FF" w:rsidP="007022FF">
      <w:pPr>
        <w:ind w:left="-1134"/>
        <w:jc w:val="center"/>
        <w:rPr>
          <w:b/>
          <w:color w:val="1F497D" w:themeColor="text2"/>
          <w:sz w:val="36"/>
          <w:szCs w:val="36"/>
        </w:rPr>
      </w:pPr>
      <w:r>
        <w:rPr>
          <w:rFonts w:asciiTheme="minorHAnsi" w:hAnsiTheme="minorHAnsi" w:cstheme="minorHAnsi"/>
          <w:b/>
          <w:noProof/>
          <w:color w:val="1F497D" w:themeColor="text2"/>
          <w:sz w:val="28"/>
          <w:szCs w:val="28"/>
        </w:rPr>
        <w:drawing>
          <wp:inline distT="0" distB="0" distL="0" distR="0" wp14:anchorId="4AAB7D4A" wp14:editId="5421224E">
            <wp:extent cx="921385" cy="1019810"/>
            <wp:effectExtent l="0" t="0" r="5715" b="0"/>
            <wp:docPr id="2067614113" name="Picture 1" descr="A church with a cross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14113" name="Picture 1" descr="A church with a cross on a hi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554" cy="1046561"/>
                    </a:xfrm>
                    <a:prstGeom prst="rect">
                      <a:avLst/>
                    </a:prstGeom>
                  </pic:spPr>
                </pic:pic>
              </a:graphicData>
            </a:graphic>
          </wp:inline>
        </w:drawing>
      </w:r>
    </w:p>
    <w:p w14:paraId="0D1D993F" w14:textId="4DB36E58" w:rsidR="00BC10D3" w:rsidRPr="00172C6A" w:rsidRDefault="007022FF" w:rsidP="007022FF">
      <w:pPr>
        <w:ind w:left="-1134"/>
        <w:jc w:val="center"/>
        <w:rPr>
          <w:b/>
          <w:color w:val="1F497D" w:themeColor="text2"/>
          <w:sz w:val="36"/>
          <w:szCs w:val="36"/>
        </w:rPr>
      </w:pPr>
      <w:r>
        <w:rPr>
          <w:b/>
          <w:color w:val="1F497D" w:themeColor="text2"/>
          <w:sz w:val="36"/>
          <w:szCs w:val="36"/>
        </w:rPr>
        <w:t xml:space="preserve">          </w:t>
      </w:r>
      <w:r w:rsidR="00BC10D3" w:rsidRPr="00172C6A">
        <w:rPr>
          <w:b/>
          <w:color w:val="1F497D" w:themeColor="text2"/>
          <w:sz w:val="36"/>
          <w:szCs w:val="36"/>
        </w:rPr>
        <w:t>WEST HADDON PARISH COUNCIL</w:t>
      </w:r>
      <w:r w:rsidR="00BC10D3" w:rsidRPr="009C0B4A">
        <w:t xml:space="preserve"> </w:t>
      </w:r>
      <w:r w:rsidR="00BC10D3">
        <w:fldChar w:fldCharType="begin"/>
      </w:r>
      <w:r w:rsidR="00BC10D3">
        <w:instrText xml:space="preserve"> INCLUDEPICTURE "/Users/gillwells/Library/Group Containers/UBF8T346G9.ms/WebArchiveCopyPasteTempFiles/com.microsoft.Word/272993883_244946851141608_6384908017485148753_n.png?_nc_cat=109&amp;ccb=1-7&amp;_nc_sid=09cbfe&amp;_nc_ohc=WeBhYGz1ItgAX9-E94B&amp;_nc_ht=scontent.fbhx4-1.fna&amp;oh=00_AfD3KCtfKHUF7EKcM8bUs0mxxd6a4jWaO36Yh-NBCNw_BA&amp;oe=64755AE8" \* MERGEFORMATINET </w:instrText>
      </w:r>
      <w:r w:rsidR="00BC10D3">
        <w:fldChar w:fldCharType="separate"/>
      </w:r>
      <w:r w:rsidR="00BC10D3">
        <w:rPr>
          <w:noProof/>
        </w:rPr>
        <mc:AlternateContent>
          <mc:Choice Requires="wps">
            <w:drawing>
              <wp:inline distT="0" distB="0" distL="0" distR="0" wp14:anchorId="75D42FF2" wp14:editId="6840577D">
                <wp:extent cx="304800" cy="304800"/>
                <wp:effectExtent l="0" t="0" r="0" b="0"/>
                <wp:docPr id="1559128992" name="Rectangle 1" descr="No photo description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2BED6" id="Rectangle 1" o:spid="_x0000_s1026" alt="No photo description avail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BC10D3">
        <w:fldChar w:fldCharType="end"/>
      </w:r>
      <w:r w:rsidR="00BC10D3" w:rsidRPr="009C0B4A">
        <w:t xml:space="preserve"> </w:t>
      </w:r>
      <w:r w:rsidR="00BC10D3">
        <w:fldChar w:fldCharType="begin"/>
      </w:r>
      <w:r w:rsidR="00BC10D3">
        <w:instrText xml:space="preserve"> INCLUDEPICTURE "/Users/gillwells/Library/Group Containers/UBF8T346G9.ms/WebArchiveCopyPasteTempFiles/com.microsoft.Word/272993883_244946851141608_6384908017485148753_n.png?_nc_cat=109&amp;ccb=1-7&amp;_nc_sid=09cbfe&amp;_nc_ohc=WeBhYGz1ItgAX9-E94B&amp;_nc_ht=scontent.fbhx4-1.fna&amp;oh=00_AfD3KCtfKHUF7EKcM8bUs0mxxd6a4jWaO36Yh-NBCNw_BA&amp;oe=64755AE8" \* MERGEFORMATINET </w:instrText>
      </w:r>
      <w:r w:rsidR="00BC10D3">
        <w:fldChar w:fldCharType="separate"/>
      </w:r>
      <w:r w:rsidR="00BC10D3">
        <w:rPr>
          <w:noProof/>
        </w:rPr>
        <mc:AlternateContent>
          <mc:Choice Requires="wps">
            <w:drawing>
              <wp:inline distT="0" distB="0" distL="0" distR="0" wp14:anchorId="07694AED" wp14:editId="6D6C2AE1">
                <wp:extent cx="304800" cy="304800"/>
                <wp:effectExtent l="0" t="0" r="0" b="0"/>
                <wp:docPr id="410959928" name="Rectangle 2" descr="No photo description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95468" id="Rectangle 2" o:spid="_x0000_s1026" alt="No photo description avail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BC10D3">
        <w:fldChar w:fldCharType="end"/>
      </w:r>
    </w:p>
    <w:p w14:paraId="438CACC6" w14:textId="607F9DB5" w:rsidR="00BC10D3" w:rsidRPr="00172C6A" w:rsidRDefault="00BC10D3" w:rsidP="007022FF">
      <w:pPr>
        <w:ind w:left="1440" w:hanging="2858"/>
        <w:jc w:val="center"/>
        <w:rPr>
          <w:b/>
          <w:color w:val="1F497D" w:themeColor="text2"/>
        </w:rPr>
      </w:pPr>
      <w:r w:rsidRPr="00172C6A">
        <w:rPr>
          <w:b/>
          <w:color w:val="1F497D" w:themeColor="text2"/>
        </w:rPr>
        <w:t>EXECUTIVE OFFICER: Mrs Gill Wells</w:t>
      </w:r>
    </w:p>
    <w:p w14:paraId="06CD0C30" w14:textId="211C385B" w:rsidR="00BC10D3" w:rsidRDefault="00BC10D3" w:rsidP="007022FF">
      <w:pPr>
        <w:ind w:left="1440" w:hanging="2858"/>
        <w:jc w:val="center"/>
        <w:rPr>
          <w:b/>
          <w:color w:val="1F497D" w:themeColor="text2"/>
        </w:rPr>
      </w:pPr>
      <w:r w:rsidRPr="00172C6A">
        <w:rPr>
          <w:b/>
          <w:color w:val="1F497D" w:themeColor="text2"/>
        </w:rPr>
        <w:t xml:space="preserve">Email: </w:t>
      </w:r>
      <w:hyperlink r:id="rId9" w:history="1">
        <w:r w:rsidR="007022FF" w:rsidRPr="00EA28FF">
          <w:rPr>
            <w:rStyle w:val="Hyperlink"/>
            <w:b/>
          </w:rPr>
          <w:t>executiveofficer@westhaddonparishcouncil.gov.uk</w:t>
        </w:r>
      </w:hyperlink>
    </w:p>
    <w:p w14:paraId="345A9DDA" w14:textId="77777777" w:rsidR="007022FF" w:rsidRPr="00864D4B" w:rsidRDefault="007022FF" w:rsidP="007022FF">
      <w:pPr>
        <w:ind w:left="1440" w:hanging="2858"/>
        <w:jc w:val="center"/>
        <w:rPr>
          <w:b/>
          <w:color w:val="1F497D" w:themeColor="text2"/>
        </w:rPr>
      </w:pPr>
    </w:p>
    <w:p w14:paraId="03594244" w14:textId="1BED4385" w:rsidR="00BC10D3" w:rsidRPr="0016747F" w:rsidRDefault="00BC10D3" w:rsidP="007022FF">
      <w:pPr>
        <w:ind w:left="-1134" w:right="-141"/>
        <w:rPr>
          <w:sz w:val="22"/>
          <w:szCs w:val="22"/>
        </w:rPr>
      </w:pPr>
      <w:r w:rsidRPr="0016747F">
        <w:rPr>
          <w:b/>
          <w:bCs/>
          <w:sz w:val="22"/>
          <w:szCs w:val="22"/>
          <w:u w:val="single"/>
        </w:rPr>
        <w:t xml:space="preserve">Councillors - You are summoned to attend </w:t>
      </w:r>
      <w:r>
        <w:rPr>
          <w:b/>
          <w:bCs/>
          <w:sz w:val="22"/>
          <w:szCs w:val="22"/>
          <w:u w:val="single"/>
        </w:rPr>
        <w:t xml:space="preserve">the </w:t>
      </w:r>
      <w:r w:rsidRPr="0016747F">
        <w:rPr>
          <w:b/>
          <w:bCs/>
          <w:sz w:val="22"/>
          <w:szCs w:val="22"/>
          <w:u w:val="single"/>
        </w:rPr>
        <w:t xml:space="preserve">Parish Council Meeting </w:t>
      </w:r>
      <w:r>
        <w:rPr>
          <w:b/>
          <w:bCs/>
          <w:sz w:val="22"/>
          <w:szCs w:val="22"/>
          <w:u w:val="single"/>
        </w:rPr>
        <w:t xml:space="preserve">of West Haddon Parish Council on Tuesday </w:t>
      </w:r>
      <w:r w:rsidR="00343AAC">
        <w:rPr>
          <w:b/>
          <w:bCs/>
          <w:sz w:val="22"/>
          <w:szCs w:val="22"/>
          <w:u w:val="single"/>
        </w:rPr>
        <w:t>3</w:t>
      </w:r>
      <w:proofErr w:type="gramStart"/>
      <w:r w:rsidR="00343AAC" w:rsidRPr="00343AAC">
        <w:rPr>
          <w:b/>
          <w:bCs/>
          <w:sz w:val="22"/>
          <w:szCs w:val="22"/>
          <w:u w:val="single"/>
          <w:vertAlign w:val="superscript"/>
        </w:rPr>
        <w:t>rd</w:t>
      </w:r>
      <w:r w:rsidR="00343AAC">
        <w:rPr>
          <w:b/>
          <w:bCs/>
          <w:sz w:val="22"/>
          <w:szCs w:val="22"/>
          <w:u w:val="single"/>
        </w:rPr>
        <w:t xml:space="preserve"> </w:t>
      </w:r>
      <w:r w:rsidR="00B670BC">
        <w:rPr>
          <w:b/>
          <w:bCs/>
          <w:sz w:val="22"/>
          <w:szCs w:val="22"/>
          <w:u w:val="single"/>
        </w:rPr>
        <w:t xml:space="preserve"> </w:t>
      </w:r>
      <w:r w:rsidR="00343AAC">
        <w:rPr>
          <w:b/>
          <w:bCs/>
          <w:sz w:val="22"/>
          <w:szCs w:val="22"/>
          <w:u w:val="single"/>
        </w:rPr>
        <w:t>December</w:t>
      </w:r>
      <w:proofErr w:type="gramEnd"/>
      <w:r w:rsidR="006965DA">
        <w:rPr>
          <w:b/>
          <w:bCs/>
          <w:sz w:val="22"/>
          <w:szCs w:val="22"/>
          <w:u w:val="single"/>
        </w:rPr>
        <w:t xml:space="preserve"> </w:t>
      </w:r>
      <w:r>
        <w:rPr>
          <w:b/>
          <w:bCs/>
          <w:sz w:val="22"/>
          <w:szCs w:val="22"/>
          <w:u w:val="single"/>
        </w:rPr>
        <w:t>2024 19.00pm</w:t>
      </w:r>
    </w:p>
    <w:p w14:paraId="3EDF9861" w14:textId="2668896C" w:rsidR="00BC10D3" w:rsidRPr="007022FF" w:rsidRDefault="00BC10D3" w:rsidP="007022FF">
      <w:pPr>
        <w:ind w:left="-1134" w:right="-448"/>
        <w:rPr>
          <w:sz w:val="22"/>
          <w:szCs w:val="22"/>
        </w:rPr>
      </w:pPr>
      <w:r w:rsidRPr="0016747F">
        <w:rPr>
          <w:sz w:val="22"/>
          <w:szCs w:val="22"/>
        </w:rPr>
        <w:t>West Haddon Parish Council Community &amp; Sports Pavilion,</w:t>
      </w:r>
      <w:r w:rsidR="007022FF">
        <w:rPr>
          <w:sz w:val="22"/>
          <w:szCs w:val="22"/>
        </w:rPr>
        <w:t xml:space="preserve"> </w:t>
      </w:r>
      <w:r w:rsidRPr="0016747F">
        <w:rPr>
          <w:sz w:val="22"/>
          <w:szCs w:val="22"/>
        </w:rPr>
        <w:t>Northampton Road,</w:t>
      </w:r>
      <w:r w:rsidR="007022FF">
        <w:rPr>
          <w:sz w:val="22"/>
          <w:szCs w:val="22"/>
        </w:rPr>
        <w:t xml:space="preserve"> </w:t>
      </w:r>
      <w:r w:rsidRPr="0016747F">
        <w:rPr>
          <w:sz w:val="22"/>
          <w:szCs w:val="22"/>
        </w:rPr>
        <w:t>West Haddon</w:t>
      </w:r>
      <w:r w:rsidR="007022FF">
        <w:rPr>
          <w:sz w:val="22"/>
          <w:szCs w:val="22"/>
        </w:rPr>
        <w:t xml:space="preserve">. </w:t>
      </w:r>
      <w:r w:rsidRPr="0016747F">
        <w:rPr>
          <w:sz w:val="22"/>
          <w:szCs w:val="22"/>
        </w:rPr>
        <w:t>NN6 7AS</w:t>
      </w:r>
    </w:p>
    <w:p w14:paraId="22E599F5" w14:textId="3E5A9D67" w:rsidR="00BC10D3" w:rsidRDefault="00BC10D3" w:rsidP="00BC10D3">
      <w:pPr>
        <w:ind w:left="-1134" w:right="-448"/>
        <w:rPr>
          <w:sz w:val="22"/>
          <w:szCs w:val="22"/>
        </w:rPr>
      </w:pPr>
      <w:r w:rsidRPr="0016747F">
        <w:rPr>
          <w:sz w:val="22"/>
          <w:szCs w:val="22"/>
        </w:rPr>
        <w:t xml:space="preserve">Please inform the </w:t>
      </w:r>
      <w:r w:rsidR="00353A71">
        <w:rPr>
          <w:sz w:val="22"/>
          <w:szCs w:val="22"/>
        </w:rPr>
        <w:t>Executive Officer</w:t>
      </w:r>
      <w:r w:rsidRPr="0016747F">
        <w:rPr>
          <w:sz w:val="22"/>
          <w:szCs w:val="22"/>
        </w:rPr>
        <w:t xml:space="preserve"> of your apologies</w:t>
      </w:r>
      <w:r>
        <w:rPr>
          <w:sz w:val="22"/>
          <w:szCs w:val="22"/>
        </w:rPr>
        <w:t>,</w:t>
      </w:r>
      <w:r w:rsidRPr="0016747F">
        <w:rPr>
          <w:sz w:val="22"/>
          <w:szCs w:val="22"/>
        </w:rPr>
        <w:t xml:space="preserve"> in writing</w:t>
      </w:r>
      <w:r>
        <w:rPr>
          <w:sz w:val="22"/>
          <w:szCs w:val="22"/>
        </w:rPr>
        <w:t xml:space="preserve"> / email</w:t>
      </w:r>
      <w:r w:rsidRPr="0016747F">
        <w:rPr>
          <w:sz w:val="22"/>
          <w:szCs w:val="22"/>
        </w:rPr>
        <w:t xml:space="preserve">, should you be unable to attend. </w:t>
      </w:r>
    </w:p>
    <w:p w14:paraId="7B29739D" w14:textId="5DD33175" w:rsidR="007022FF" w:rsidRDefault="00BC10D3" w:rsidP="00BC10D3">
      <w:pPr>
        <w:ind w:left="-1134"/>
        <w:rPr>
          <w:sz w:val="22"/>
          <w:szCs w:val="22"/>
        </w:rPr>
      </w:pPr>
      <w:r w:rsidRPr="007022FF">
        <w:rPr>
          <w:sz w:val="22"/>
          <w:szCs w:val="22"/>
        </w:rPr>
        <w:t>Members of the Press &amp; Public are welcome to attend – WHPC standing orders are available a</w:t>
      </w:r>
      <w:r w:rsidR="007022FF">
        <w:rPr>
          <w:sz w:val="22"/>
          <w:szCs w:val="22"/>
        </w:rPr>
        <w:t xml:space="preserve">t </w:t>
      </w:r>
      <w:hyperlink r:id="rId10" w:history="1">
        <w:r w:rsidR="007022FF" w:rsidRPr="00EA28FF">
          <w:rPr>
            <w:rStyle w:val="Hyperlink"/>
            <w:sz w:val="22"/>
            <w:szCs w:val="22"/>
          </w:rPr>
          <w:t>www.westhaddonparishcouncil.gov.uk</w:t>
        </w:r>
      </w:hyperlink>
      <w:r w:rsidRPr="007022FF">
        <w:rPr>
          <w:sz w:val="22"/>
          <w:szCs w:val="22"/>
        </w:rPr>
        <w:t xml:space="preserve"> </w:t>
      </w:r>
    </w:p>
    <w:p w14:paraId="31F2C286" w14:textId="0B294010" w:rsidR="00C91933" w:rsidRPr="007022FF" w:rsidRDefault="00BC10D3" w:rsidP="007022FF">
      <w:pPr>
        <w:ind w:left="-1134"/>
        <w:rPr>
          <w:sz w:val="22"/>
          <w:szCs w:val="22"/>
        </w:rPr>
      </w:pPr>
      <w:r w:rsidRPr="007022FF">
        <w:rPr>
          <w:sz w:val="22"/>
          <w:szCs w:val="22"/>
        </w:rPr>
        <w:t xml:space="preserve"> </w:t>
      </w:r>
    </w:p>
    <w:p w14:paraId="5EA3644B" w14:textId="11CAFEAD" w:rsidR="00287163" w:rsidRPr="0009207E" w:rsidRDefault="006E6666" w:rsidP="00C91933">
      <w:pPr>
        <w:ind w:left="-1134" w:right="-589"/>
        <w:rPr>
          <w:rFonts w:ascii="Lucida Handwriting" w:hAnsi="Lucida Handwriting" w:cs="Vijaya"/>
        </w:rPr>
      </w:pPr>
      <w:r w:rsidRPr="0009207E">
        <w:rPr>
          <w:rFonts w:ascii="Lucida Handwriting" w:hAnsi="Lucida Handwriting" w:cs="Vijaya"/>
        </w:rPr>
        <w:t>Gill Wells</w:t>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2F7480">
        <w:rPr>
          <w:rFonts w:ascii="Lucida Handwriting" w:hAnsi="Lucida Handwriting" w:cs="Vijaya"/>
        </w:rPr>
        <w:tab/>
      </w:r>
      <w:r w:rsidR="002F7480">
        <w:rPr>
          <w:rFonts w:ascii="Lucida Handwriting" w:hAnsi="Lucida Handwriting" w:cs="Vijaya"/>
        </w:rPr>
        <w:tab/>
      </w:r>
      <w:r w:rsidR="00C91933">
        <w:rPr>
          <w:rFonts w:ascii="Lucida Handwriting" w:hAnsi="Lucida Handwriting" w:cs="Vijaya"/>
        </w:rPr>
        <w:t xml:space="preserve">    </w:t>
      </w:r>
      <w:r w:rsidR="00343AAC">
        <w:rPr>
          <w:rFonts w:ascii="Lucida Handwriting" w:hAnsi="Lucida Handwriting" w:cs="Vijaya"/>
        </w:rPr>
        <w:t>27</w:t>
      </w:r>
      <w:r w:rsidR="00343AAC" w:rsidRPr="00343AAC">
        <w:rPr>
          <w:rFonts w:ascii="Lucida Handwriting" w:hAnsi="Lucida Handwriting" w:cs="Vijaya"/>
          <w:vertAlign w:val="superscript"/>
        </w:rPr>
        <w:t>th</w:t>
      </w:r>
      <w:r w:rsidR="00343AAC">
        <w:rPr>
          <w:rFonts w:ascii="Lucida Handwriting" w:hAnsi="Lucida Handwriting" w:cs="Vijaya"/>
        </w:rPr>
        <w:t xml:space="preserve"> November 2024</w:t>
      </w:r>
    </w:p>
    <w:tbl>
      <w:tblPr>
        <w:tblStyle w:val="TableGrid"/>
        <w:tblW w:w="11340" w:type="dxa"/>
        <w:tblInd w:w="-1139" w:type="dxa"/>
        <w:tblLayout w:type="fixed"/>
        <w:tblLook w:val="04A0" w:firstRow="1" w:lastRow="0" w:firstColumn="1" w:lastColumn="0" w:noHBand="0" w:noVBand="1"/>
      </w:tblPr>
      <w:tblGrid>
        <w:gridCol w:w="1134"/>
        <w:gridCol w:w="10206"/>
      </w:tblGrid>
      <w:tr w:rsidR="006965DA" w:rsidRPr="0009207E" w14:paraId="1EC5D37F" w14:textId="77777777" w:rsidTr="006965DA">
        <w:trPr>
          <w:trHeight w:val="249"/>
        </w:trPr>
        <w:tc>
          <w:tcPr>
            <w:tcW w:w="1134" w:type="dxa"/>
            <w:shd w:val="clear" w:color="auto" w:fill="B6DDE8" w:themeFill="accent5" w:themeFillTint="66"/>
          </w:tcPr>
          <w:p w14:paraId="3D4B7055" w14:textId="77777777" w:rsidR="006965DA" w:rsidRPr="00102836" w:rsidRDefault="006965DA" w:rsidP="0013404C">
            <w:pPr>
              <w:rPr>
                <w:b/>
                <w:sz w:val="22"/>
                <w:szCs w:val="22"/>
                <w:u w:val="single"/>
              </w:rPr>
            </w:pPr>
            <w:r w:rsidRPr="00102836">
              <w:rPr>
                <w:b/>
                <w:sz w:val="22"/>
                <w:szCs w:val="22"/>
                <w:u w:val="single"/>
              </w:rPr>
              <w:t>Item No.</w:t>
            </w:r>
          </w:p>
        </w:tc>
        <w:tc>
          <w:tcPr>
            <w:tcW w:w="10206" w:type="dxa"/>
            <w:shd w:val="clear" w:color="auto" w:fill="B6DDE8" w:themeFill="accent5" w:themeFillTint="66"/>
          </w:tcPr>
          <w:p w14:paraId="1221339D" w14:textId="77777777" w:rsidR="006965DA" w:rsidRPr="00102836" w:rsidRDefault="006965DA" w:rsidP="000B2FA8">
            <w:pPr>
              <w:rPr>
                <w:b/>
                <w:sz w:val="22"/>
                <w:szCs w:val="22"/>
                <w:u w:val="single"/>
              </w:rPr>
            </w:pPr>
            <w:r w:rsidRPr="00102836">
              <w:rPr>
                <w:b/>
                <w:sz w:val="22"/>
                <w:szCs w:val="22"/>
                <w:u w:val="single"/>
              </w:rPr>
              <w:t>OPENING PROCEDURES</w:t>
            </w:r>
          </w:p>
        </w:tc>
      </w:tr>
      <w:tr w:rsidR="006965DA" w:rsidRPr="0009207E" w14:paraId="4CB0A747" w14:textId="77777777" w:rsidTr="006965DA">
        <w:trPr>
          <w:trHeight w:val="30"/>
        </w:trPr>
        <w:tc>
          <w:tcPr>
            <w:tcW w:w="1134" w:type="dxa"/>
          </w:tcPr>
          <w:p w14:paraId="21D45CF4" w14:textId="0945FFBA" w:rsidR="00827919" w:rsidRPr="00102836" w:rsidRDefault="006965DA" w:rsidP="00827919">
            <w:pPr>
              <w:jc w:val="center"/>
              <w:rPr>
                <w:sz w:val="22"/>
                <w:szCs w:val="22"/>
              </w:rPr>
            </w:pPr>
            <w:r w:rsidRPr="00102836">
              <w:rPr>
                <w:sz w:val="22"/>
                <w:szCs w:val="22"/>
              </w:rPr>
              <w:t>24/</w:t>
            </w:r>
            <w:r w:rsidR="00280CF2">
              <w:rPr>
                <w:sz w:val="22"/>
                <w:szCs w:val="22"/>
              </w:rPr>
              <w:t>231</w:t>
            </w:r>
          </w:p>
        </w:tc>
        <w:tc>
          <w:tcPr>
            <w:tcW w:w="10206" w:type="dxa"/>
          </w:tcPr>
          <w:p w14:paraId="6AFED14F" w14:textId="314CE088" w:rsidR="006965DA" w:rsidRPr="00102836" w:rsidRDefault="006965DA" w:rsidP="0096545F">
            <w:pPr>
              <w:rPr>
                <w:sz w:val="22"/>
                <w:szCs w:val="22"/>
              </w:rPr>
            </w:pPr>
            <w:r w:rsidRPr="00102836">
              <w:rPr>
                <w:sz w:val="22"/>
                <w:szCs w:val="22"/>
              </w:rPr>
              <w:t xml:space="preserve">PUBLIC SESSION – </w:t>
            </w:r>
            <w:r w:rsidRPr="00102836">
              <w:rPr>
                <w:color w:val="FF0000"/>
                <w:sz w:val="22"/>
                <w:szCs w:val="22"/>
              </w:rPr>
              <w:t xml:space="preserve">Members of the public are invited to address the meeting on agenda items </w:t>
            </w:r>
            <w:r w:rsidRPr="00642BC7">
              <w:rPr>
                <w:b/>
                <w:bCs/>
                <w:color w:val="FF0000"/>
                <w:sz w:val="22"/>
                <w:szCs w:val="22"/>
                <w:u w:val="single"/>
              </w:rPr>
              <w:t>only</w:t>
            </w:r>
            <w:r w:rsidRPr="00102836">
              <w:rPr>
                <w:color w:val="FF0000"/>
                <w:sz w:val="22"/>
                <w:szCs w:val="22"/>
              </w:rPr>
              <w:t xml:space="preserve"> for a maximum of 3 minutes per item / per person only as per the Council’s Standing Orders and, thereafter, Members of the Public may only address the meeting if invited to do so by the Chair. </w:t>
            </w:r>
            <w:r>
              <w:rPr>
                <w:color w:val="FF0000"/>
                <w:sz w:val="22"/>
                <w:szCs w:val="22"/>
              </w:rPr>
              <w:t>No decisions can be made by th</w:t>
            </w:r>
            <w:r w:rsidR="007022FF">
              <w:rPr>
                <w:color w:val="FF0000"/>
                <w:sz w:val="22"/>
                <w:szCs w:val="22"/>
              </w:rPr>
              <w:t xml:space="preserve">e </w:t>
            </w:r>
            <w:r>
              <w:rPr>
                <w:color w:val="FF0000"/>
                <w:sz w:val="22"/>
                <w:szCs w:val="22"/>
              </w:rPr>
              <w:t xml:space="preserve">Council under this item. </w:t>
            </w:r>
            <w:r w:rsidRPr="00102836">
              <w:rPr>
                <w:sz w:val="22"/>
                <w:szCs w:val="22"/>
              </w:rPr>
              <w:t>If a member of the public has a specific item for discussion, not on the agenda, please contact the Executive Officer at the email address above who will refer the matter to the next appropriate meeting for discussion, if required.</w:t>
            </w:r>
          </w:p>
        </w:tc>
      </w:tr>
      <w:tr w:rsidR="006965DA" w:rsidRPr="0009207E" w14:paraId="3C4D9E18" w14:textId="77777777" w:rsidTr="006965DA">
        <w:trPr>
          <w:trHeight w:val="30"/>
        </w:trPr>
        <w:tc>
          <w:tcPr>
            <w:tcW w:w="1134" w:type="dxa"/>
          </w:tcPr>
          <w:p w14:paraId="33B83BBE" w14:textId="1C56F05E" w:rsidR="006965DA" w:rsidRPr="00102836" w:rsidRDefault="006965DA" w:rsidP="00642BC7">
            <w:pPr>
              <w:jc w:val="center"/>
              <w:rPr>
                <w:sz w:val="22"/>
                <w:szCs w:val="22"/>
              </w:rPr>
            </w:pPr>
            <w:r>
              <w:rPr>
                <w:sz w:val="22"/>
                <w:szCs w:val="22"/>
              </w:rPr>
              <w:t>24/</w:t>
            </w:r>
            <w:r w:rsidR="00280CF2">
              <w:rPr>
                <w:sz w:val="22"/>
                <w:szCs w:val="22"/>
              </w:rPr>
              <w:t>232</w:t>
            </w:r>
          </w:p>
        </w:tc>
        <w:tc>
          <w:tcPr>
            <w:tcW w:w="10206" w:type="dxa"/>
          </w:tcPr>
          <w:p w14:paraId="3DD8AC0F" w14:textId="171A04A6" w:rsidR="006965DA" w:rsidRPr="00602F6B" w:rsidRDefault="006965DA" w:rsidP="00642BC7">
            <w:pPr>
              <w:rPr>
                <w:color w:val="7030A0"/>
                <w:sz w:val="22"/>
                <w:szCs w:val="22"/>
              </w:rPr>
            </w:pPr>
            <w:r w:rsidRPr="00102836">
              <w:rPr>
                <w:sz w:val="22"/>
                <w:szCs w:val="22"/>
              </w:rPr>
              <w:t xml:space="preserve">TO RECEIVE REPORTS FROM WNC REPRESENTATIVES – Written or verbal reports accepted. </w:t>
            </w:r>
          </w:p>
        </w:tc>
      </w:tr>
      <w:tr w:rsidR="006965DA" w:rsidRPr="0009207E" w14:paraId="68956A9F" w14:textId="77777777" w:rsidTr="006965DA">
        <w:trPr>
          <w:trHeight w:val="30"/>
        </w:trPr>
        <w:tc>
          <w:tcPr>
            <w:tcW w:w="1134" w:type="dxa"/>
          </w:tcPr>
          <w:p w14:paraId="7A5E83F3" w14:textId="47A232CE" w:rsidR="006965DA" w:rsidRPr="00102836" w:rsidRDefault="006965DA" w:rsidP="00642BC7">
            <w:pPr>
              <w:jc w:val="center"/>
              <w:rPr>
                <w:sz w:val="22"/>
                <w:szCs w:val="22"/>
              </w:rPr>
            </w:pPr>
            <w:r>
              <w:rPr>
                <w:sz w:val="22"/>
                <w:szCs w:val="22"/>
              </w:rPr>
              <w:t>24/</w:t>
            </w:r>
            <w:r w:rsidR="00280CF2">
              <w:rPr>
                <w:sz w:val="22"/>
                <w:szCs w:val="22"/>
              </w:rPr>
              <w:t>233</w:t>
            </w:r>
          </w:p>
        </w:tc>
        <w:tc>
          <w:tcPr>
            <w:tcW w:w="10206" w:type="dxa"/>
          </w:tcPr>
          <w:p w14:paraId="16F8F9D7" w14:textId="3B0B4BF9" w:rsidR="006965DA" w:rsidRPr="00102836" w:rsidRDefault="006965DA" w:rsidP="00642BC7">
            <w:pPr>
              <w:rPr>
                <w:sz w:val="22"/>
                <w:szCs w:val="22"/>
              </w:rPr>
            </w:pPr>
            <w:r w:rsidRPr="00102836">
              <w:rPr>
                <w:sz w:val="22"/>
                <w:szCs w:val="22"/>
              </w:rPr>
              <w:t>TO RECEIVE REPORTS</w:t>
            </w:r>
            <w:r w:rsidR="007022FF">
              <w:rPr>
                <w:sz w:val="22"/>
                <w:szCs w:val="22"/>
              </w:rPr>
              <w:t xml:space="preserve"> / UPDATES</w:t>
            </w:r>
            <w:r w:rsidRPr="00102836">
              <w:rPr>
                <w:sz w:val="22"/>
                <w:szCs w:val="22"/>
              </w:rPr>
              <w:t xml:space="preserve"> FROM POLICE AND THE POLICE LIAISON REPRESENTATIVE </w:t>
            </w:r>
            <w:r w:rsidR="000C11CD">
              <w:rPr>
                <w:sz w:val="22"/>
                <w:szCs w:val="22"/>
              </w:rPr>
              <w:t>–</w:t>
            </w:r>
            <w:r w:rsidR="000C11CD">
              <w:rPr>
                <w:color w:val="FF0000"/>
                <w:sz w:val="22"/>
                <w:szCs w:val="22"/>
              </w:rPr>
              <w:t xml:space="preserve">. </w:t>
            </w:r>
            <w:r w:rsidRPr="00102836">
              <w:rPr>
                <w:sz w:val="22"/>
                <w:szCs w:val="22"/>
              </w:rPr>
              <w:t>Written or verbal reports accepted</w:t>
            </w:r>
            <w:r>
              <w:rPr>
                <w:sz w:val="22"/>
                <w:szCs w:val="22"/>
              </w:rPr>
              <w:t xml:space="preserve"> </w:t>
            </w:r>
            <w:r>
              <w:rPr>
                <w:sz w:val="16"/>
                <w:szCs w:val="16"/>
              </w:rPr>
              <w:t>Local Government &amp; Rating Act 1997 s31.</w:t>
            </w:r>
          </w:p>
        </w:tc>
      </w:tr>
      <w:tr w:rsidR="006965DA" w:rsidRPr="0009207E" w14:paraId="5B844BBD" w14:textId="77777777" w:rsidTr="006965DA">
        <w:trPr>
          <w:trHeight w:val="30"/>
        </w:trPr>
        <w:tc>
          <w:tcPr>
            <w:tcW w:w="1134" w:type="dxa"/>
          </w:tcPr>
          <w:p w14:paraId="021297B3" w14:textId="6B3E6F37" w:rsidR="006965DA" w:rsidRPr="00102836" w:rsidRDefault="006965DA" w:rsidP="00642BC7">
            <w:pPr>
              <w:jc w:val="center"/>
              <w:rPr>
                <w:sz w:val="22"/>
                <w:szCs w:val="22"/>
              </w:rPr>
            </w:pPr>
            <w:r w:rsidRPr="00102836">
              <w:rPr>
                <w:sz w:val="22"/>
                <w:szCs w:val="22"/>
              </w:rPr>
              <w:t>24/</w:t>
            </w:r>
            <w:r w:rsidR="00280CF2">
              <w:rPr>
                <w:sz w:val="22"/>
                <w:szCs w:val="22"/>
              </w:rPr>
              <w:t>234</w:t>
            </w:r>
          </w:p>
        </w:tc>
        <w:tc>
          <w:tcPr>
            <w:tcW w:w="10206" w:type="dxa"/>
          </w:tcPr>
          <w:p w14:paraId="1E526F4B" w14:textId="56B00DB9" w:rsidR="006965DA" w:rsidRPr="00102836" w:rsidRDefault="006965DA" w:rsidP="00642BC7">
            <w:pPr>
              <w:rPr>
                <w:sz w:val="22"/>
                <w:szCs w:val="22"/>
              </w:rPr>
            </w:pPr>
            <w:r w:rsidRPr="00102836">
              <w:rPr>
                <w:sz w:val="22"/>
                <w:szCs w:val="22"/>
              </w:rPr>
              <w:t>TO RECEIVE &amp; APPROVE APOLOGIES</w:t>
            </w:r>
            <w:r w:rsidR="007022FF">
              <w:rPr>
                <w:sz w:val="22"/>
                <w:szCs w:val="22"/>
              </w:rPr>
              <w:t>.</w:t>
            </w:r>
            <w:r w:rsidRPr="00102836">
              <w:rPr>
                <w:sz w:val="22"/>
                <w:szCs w:val="22"/>
              </w:rPr>
              <w:t xml:space="preserve"> </w:t>
            </w:r>
            <w:r w:rsidRPr="00102836">
              <w:rPr>
                <w:sz w:val="16"/>
                <w:szCs w:val="16"/>
              </w:rPr>
              <w:t>LGA 1972 Sch12, para 40.</w:t>
            </w:r>
            <w:r w:rsidRPr="00102836">
              <w:rPr>
                <w:sz w:val="22"/>
                <w:szCs w:val="22"/>
              </w:rPr>
              <w:t xml:space="preserve"> </w:t>
            </w:r>
          </w:p>
        </w:tc>
      </w:tr>
      <w:tr w:rsidR="006965DA" w:rsidRPr="0009207E" w14:paraId="117C986C" w14:textId="77777777" w:rsidTr="006965DA">
        <w:trPr>
          <w:trHeight w:val="30"/>
        </w:trPr>
        <w:tc>
          <w:tcPr>
            <w:tcW w:w="1134" w:type="dxa"/>
          </w:tcPr>
          <w:p w14:paraId="7D5A8B0A" w14:textId="6CC721BF" w:rsidR="006965DA" w:rsidRPr="00102836" w:rsidRDefault="006965DA" w:rsidP="00642BC7">
            <w:pPr>
              <w:jc w:val="center"/>
              <w:rPr>
                <w:sz w:val="22"/>
                <w:szCs w:val="22"/>
              </w:rPr>
            </w:pPr>
            <w:r w:rsidRPr="00102836">
              <w:rPr>
                <w:sz w:val="22"/>
                <w:szCs w:val="22"/>
              </w:rPr>
              <w:t>24/</w:t>
            </w:r>
            <w:r w:rsidR="00280CF2">
              <w:rPr>
                <w:sz w:val="22"/>
                <w:szCs w:val="22"/>
              </w:rPr>
              <w:t>235</w:t>
            </w:r>
          </w:p>
        </w:tc>
        <w:tc>
          <w:tcPr>
            <w:tcW w:w="10206" w:type="dxa"/>
          </w:tcPr>
          <w:p w14:paraId="159508BB" w14:textId="2C4E661C" w:rsidR="006965DA" w:rsidRPr="00102836" w:rsidRDefault="006965DA" w:rsidP="00642BC7">
            <w:pPr>
              <w:rPr>
                <w:color w:val="FF0000"/>
                <w:sz w:val="22"/>
                <w:szCs w:val="22"/>
              </w:rPr>
            </w:pPr>
            <w:r w:rsidRPr="00102836">
              <w:rPr>
                <w:sz w:val="22"/>
                <w:szCs w:val="22"/>
              </w:rPr>
              <w:t>TO RECEIVE DECLARATIONS OF INTERESTS</w:t>
            </w:r>
            <w:r w:rsidR="007022FF">
              <w:rPr>
                <w:sz w:val="22"/>
                <w:szCs w:val="22"/>
              </w:rPr>
              <w:t>.</w:t>
            </w:r>
            <w:r w:rsidRPr="00102836">
              <w:rPr>
                <w:sz w:val="22"/>
                <w:szCs w:val="22"/>
              </w:rPr>
              <w:t xml:space="preserve"> </w:t>
            </w:r>
            <w:r w:rsidRPr="00102836">
              <w:rPr>
                <w:sz w:val="16"/>
                <w:szCs w:val="16"/>
              </w:rPr>
              <w:t xml:space="preserve">Localism act 2011 and the relevant authorities (DPI) regulations 2012. </w:t>
            </w:r>
          </w:p>
        </w:tc>
      </w:tr>
      <w:tr w:rsidR="006965DA" w:rsidRPr="0009207E" w14:paraId="31C078E2" w14:textId="77777777" w:rsidTr="006965DA">
        <w:trPr>
          <w:trHeight w:val="30"/>
        </w:trPr>
        <w:tc>
          <w:tcPr>
            <w:tcW w:w="1134" w:type="dxa"/>
          </w:tcPr>
          <w:p w14:paraId="273A1A92" w14:textId="0E38BF44" w:rsidR="006965DA" w:rsidRPr="00102836" w:rsidRDefault="006965DA" w:rsidP="00642BC7">
            <w:pPr>
              <w:jc w:val="center"/>
              <w:rPr>
                <w:sz w:val="22"/>
                <w:szCs w:val="22"/>
              </w:rPr>
            </w:pPr>
            <w:r w:rsidRPr="00102836">
              <w:rPr>
                <w:sz w:val="22"/>
                <w:szCs w:val="22"/>
              </w:rPr>
              <w:t>24/</w:t>
            </w:r>
            <w:r w:rsidR="00280CF2">
              <w:rPr>
                <w:sz w:val="22"/>
                <w:szCs w:val="22"/>
              </w:rPr>
              <w:t>236</w:t>
            </w:r>
          </w:p>
        </w:tc>
        <w:tc>
          <w:tcPr>
            <w:tcW w:w="10206" w:type="dxa"/>
          </w:tcPr>
          <w:p w14:paraId="7B1A0F0E" w14:textId="6D2129D3" w:rsidR="006965DA" w:rsidRPr="00102836" w:rsidRDefault="006965DA" w:rsidP="00642BC7">
            <w:pPr>
              <w:rPr>
                <w:sz w:val="22"/>
                <w:szCs w:val="22"/>
              </w:rPr>
            </w:pPr>
            <w:r w:rsidRPr="00102836">
              <w:rPr>
                <w:sz w:val="22"/>
                <w:szCs w:val="22"/>
              </w:rPr>
              <w:t>REQUESTS RECEIVED FOR PECUNIARY DISPENSATIONS. To be received in writing to the Executive Officer of the Council prior to the Council meeting</w:t>
            </w:r>
            <w:r w:rsidR="008D30E2">
              <w:rPr>
                <w:sz w:val="22"/>
                <w:szCs w:val="22"/>
              </w:rPr>
              <w:t>.</w:t>
            </w:r>
            <w:r w:rsidRPr="00102836">
              <w:rPr>
                <w:sz w:val="22"/>
                <w:szCs w:val="22"/>
              </w:rPr>
              <w:t xml:space="preserve"> </w:t>
            </w:r>
            <w:r w:rsidRPr="00102836">
              <w:rPr>
                <w:sz w:val="16"/>
                <w:szCs w:val="16"/>
              </w:rPr>
              <w:t>Localism Act 2011</w:t>
            </w:r>
            <w:r w:rsidR="008D30E2">
              <w:rPr>
                <w:sz w:val="16"/>
                <w:szCs w:val="16"/>
              </w:rPr>
              <w:t>.</w:t>
            </w:r>
            <w:r w:rsidRPr="00102836">
              <w:rPr>
                <w:sz w:val="22"/>
                <w:szCs w:val="22"/>
              </w:rPr>
              <w:t xml:space="preserve"> </w:t>
            </w:r>
          </w:p>
        </w:tc>
      </w:tr>
      <w:tr w:rsidR="006965DA" w:rsidRPr="0009207E" w14:paraId="7D43592A" w14:textId="77777777" w:rsidTr="006965DA">
        <w:trPr>
          <w:trHeight w:val="30"/>
        </w:trPr>
        <w:tc>
          <w:tcPr>
            <w:tcW w:w="1134" w:type="dxa"/>
          </w:tcPr>
          <w:p w14:paraId="2A434003" w14:textId="0033D190" w:rsidR="006965DA" w:rsidRPr="00102836" w:rsidRDefault="006965DA" w:rsidP="00642BC7">
            <w:pPr>
              <w:jc w:val="center"/>
              <w:rPr>
                <w:sz w:val="22"/>
                <w:szCs w:val="22"/>
              </w:rPr>
            </w:pPr>
            <w:r w:rsidRPr="00102836">
              <w:rPr>
                <w:sz w:val="22"/>
                <w:szCs w:val="22"/>
              </w:rPr>
              <w:t>24/</w:t>
            </w:r>
            <w:r w:rsidR="00280CF2">
              <w:rPr>
                <w:sz w:val="22"/>
                <w:szCs w:val="22"/>
              </w:rPr>
              <w:t>237</w:t>
            </w:r>
          </w:p>
        </w:tc>
        <w:tc>
          <w:tcPr>
            <w:tcW w:w="10206" w:type="dxa"/>
          </w:tcPr>
          <w:p w14:paraId="70FB8C54" w14:textId="27978F35" w:rsidR="006965DA" w:rsidRPr="00102836" w:rsidRDefault="006965DA" w:rsidP="00642BC7">
            <w:pPr>
              <w:rPr>
                <w:sz w:val="22"/>
                <w:szCs w:val="22"/>
              </w:rPr>
            </w:pPr>
            <w:r w:rsidRPr="00102836">
              <w:rPr>
                <w:sz w:val="22"/>
                <w:szCs w:val="22"/>
              </w:rPr>
              <w:t xml:space="preserve">TO APPROVE THE MINUTES OF THE </w:t>
            </w:r>
            <w:r>
              <w:rPr>
                <w:sz w:val="22"/>
                <w:szCs w:val="22"/>
              </w:rPr>
              <w:t>PARISH</w:t>
            </w:r>
            <w:r w:rsidRPr="00102836">
              <w:rPr>
                <w:sz w:val="22"/>
                <w:szCs w:val="22"/>
              </w:rPr>
              <w:t xml:space="preserve"> COUNCIL MEETING </w:t>
            </w:r>
            <w:r w:rsidR="00343AAC">
              <w:rPr>
                <w:sz w:val="22"/>
                <w:szCs w:val="22"/>
              </w:rPr>
              <w:t>5</w:t>
            </w:r>
            <w:r w:rsidR="00343AAC" w:rsidRPr="00343AAC">
              <w:rPr>
                <w:sz w:val="22"/>
                <w:szCs w:val="22"/>
                <w:vertAlign w:val="superscript"/>
              </w:rPr>
              <w:t>th</w:t>
            </w:r>
            <w:r w:rsidR="00343AAC">
              <w:rPr>
                <w:sz w:val="22"/>
                <w:szCs w:val="22"/>
              </w:rPr>
              <w:t xml:space="preserve"> NOVEMBER 2024</w:t>
            </w:r>
            <w:r w:rsidR="000C11CD">
              <w:rPr>
                <w:sz w:val="22"/>
                <w:szCs w:val="22"/>
              </w:rPr>
              <w:t xml:space="preserve">. </w:t>
            </w:r>
            <w:r w:rsidRPr="00102836">
              <w:rPr>
                <w:sz w:val="16"/>
                <w:szCs w:val="16"/>
              </w:rPr>
              <w:t>LGA 1972 Sch12 p41(1).</w:t>
            </w:r>
          </w:p>
        </w:tc>
      </w:tr>
      <w:tr w:rsidR="006965DA" w:rsidRPr="0009207E" w14:paraId="7F4C38BA" w14:textId="77777777" w:rsidTr="008F2C8F">
        <w:trPr>
          <w:trHeight w:val="1108"/>
        </w:trPr>
        <w:tc>
          <w:tcPr>
            <w:tcW w:w="1134" w:type="dxa"/>
          </w:tcPr>
          <w:p w14:paraId="42669027" w14:textId="271DFB2B" w:rsidR="006965DA" w:rsidRPr="00102836" w:rsidRDefault="006965DA" w:rsidP="00642BC7">
            <w:pPr>
              <w:jc w:val="center"/>
              <w:rPr>
                <w:sz w:val="22"/>
                <w:szCs w:val="22"/>
              </w:rPr>
            </w:pPr>
            <w:r>
              <w:rPr>
                <w:sz w:val="22"/>
                <w:szCs w:val="22"/>
              </w:rPr>
              <w:t>24/</w:t>
            </w:r>
            <w:r w:rsidR="00280CF2">
              <w:rPr>
                <w:sz w:val="22"/>
                <w:szCs w:val="22"/>
              </w:rPr>
              <w:t>238</w:t>
            </w:r>
          </w:p>
        </w:tc>
        <w:tc>
          <w:tcPr>
            <w:tcW w:w="10206" w:type="dxa"/>
          </w:tcPr>
          <w:p w14:paraId="61D3FB60" w14:textId="77777777" w:rsidR="006965DA" w:rsidRPr="008F2C8F" w:rsidRDefault="006965DA" w:rsidP="00642BC7">
            <w:pPr>
              <w:rPr>
                <w:sz w:val="22"/>
                <w:szCs w:val="22"/>
              </w:rPr>
            </w:pPr>
            <w:r>
              <w:rPr>
                <w:sz w:val="22"/>
                <w:szCs w:val="22"/>
              </w:rPr>
              <w:t xml:space="preserve">MATTERS ARISING– To receive reports / updates from previous meeting from Officers / Councillors – Please note, no </w:t>
            </w:r>
            <w:r w:rsidRPr="008F2C8F">
              <w:rPr>
                <w:sz w:val="22"/>
                <w:szCs w:val="22"/>
              </w:rPr>
              <w:t xml:space="preserve">decisions or discussions can take place under this item. </w:t>
            </w:r>
          </w:p>
          <w:p w14:paraId="048F177D" w14:textId="0B30B108" w:rsidR="008F2C8F" w:rsidRPr="008F2C8F" w:rsidRDefault="008F2C8F" w:rsidP="008F2C8F">
            <w:pPr>
              <w:pStyle w:val="ListParagraph"/>
              <w:numPr>
                <w:ilvl w:val="0"/>
                <w:numId w:val="45"/>
              </w:numPr>
              <w:rPr>
                <w:rFonts w:ascii="Times New Roman" w:hAnsi="Times New Roman" w:cs="Times New Roman"/>
              </w:rPr>
            </w:pPr>
            <w:r w:rsidRPr="008F2C8F">
              <w:rPr>
                <w:rFonts w:ascii="Times New Roman" w:hAnsi="Times New Roman" w:cs="Times New Roman"/>
              </w:rPr>
              <w:t xml:space="preserve">Land </w:t>
            </w:r>
            <w:r>
              <w:rPr>
                <w:rFonts w:ascii="Times New Roman" w:hAnsi="Times New Roman" w:cs="Times New Roman"/>
              </w:rPr>
              <w:t>R</w:t>
            </w:r>
            <w:r w:rsidRPr="008F2C8F">
              <w:rPr>
                <w:rFonts w:ascii="Times New Roman" w:hAnsi="Times New Roman" w:cs="Times New Roman"/>
              </w:rPr>
              <w:t>egistration</w:t>
            </w:r>
            <w:r w:rsidR="00D75C0E">
              <w:rPr>
                <w:rFonts w:ascii="Times New Roman" w:hAnsi="Times New Roman" w:cs="Times New Roman"/>
              </w:rPr>
              <w:t xml:space="preserve"> – </w:t>
            </w:r>
            <w:r w:rsidR="00D75C0E" w:rsidRPr="00D75C0E">
              <w:rPr>
                <w:rFonts w:ascii="Times New Roman" w:hAnsi="Times New Roman" w:cs="Times New Roman"/>
                <w:sz w:val="16"/>
                <w:szCs w:val="16"/>
              </w:rPr>
              <w:t xml:space="preserve">1899 Commons </w:t>
            </w:r>
            <w:proofErr w:type="gramStart"/>
            <w:r w:rsidR="00D75C0E" w:rsidRPr="00D75C0E">
              <w:rPr>
                <w:rFonts w:ascii="Times New Roman" w:hAnsi="Times New Roman" w:cs="Times New Roman"/>
                <w:sz w:val="16"/>
                <w:szCs w:val="16"/>
              </w:rPr>
              <w:t>Act</w:t>
            </w:r>
            <w:r w:rsidRPr="008F2C8F">
              <w:rPr>
                <w:rFonts w:ascii="Times New Roman" w:hAnsi="Times New Roman" w:cs="Times New Roman"/>
              </w:rPr>
              <w:t>;</w:t>
            </w:r>
            <w:proofErr w:type="gramEnd"/>
          </w:p>
          <w:p w14:paraId="31C49761" w14:textId="77777777" w:rsidR="008F2C8F" w:rsidRPr="009D5094" w:rsidRDefault="008F2C8F" w:rsidP="009D5094">
            <w:pPr>
              <w:pStyle w:val="ListParagraph"/>
              <w:numPr>
                <w:ilvl w:val="0"/>
                <w:numId w:val="45"/>
              </w:numPr>
              <w:spacing w:after="0"/>
            </w:pPr>
            <w:r w:rsidRPr="008F2C8F">
              <w:rPr>
                <w:rFonts w:ascii="Times New Roman" w:hAnsi="Times New Roman" w:cs="Times New Roman"/>
              </w:rPr>
              <w:t>Crown Lane</w:t>
            </w:r>
            <w:r w:rsidR="00D75C0E">
              <w:rPr>
                <w:rFonts w:ascii="Times New Roman" w:hAnsi="Times New Roman" w:cs="Times New Roman"/>
              </w:rPr>
              <w:t xml:space="preserve"> </w:t>
            </w:r>
            <w:r w:rsidR="009D5094">
              <w:rPr>
                <w:rFonts w:ascii="Times New Roman" w:hAnsi="Times New Roman" w:cs="Times New Roman"/>
              </w:rPr>
              <w:t>–</w:t>
            </w:r>
            <w:r w:rsidR="00D75C0E">
              <w:rPr>
                <w:rFonts w:ascii="Times New Roman" w:hAnsi="Times New Roman" w:cs="Times New Roman"/>
              </w:rPr>
              <w:t xml:space="preserve"> </w:t>
            </w:r>
            <w:r w:rsidR="009D5094">
              <w:rPr>
                <w:rFonts w:ascii="Times New Roman" w:hAnsi="Times New Roman" w:cs="Times New Roman"/>
                <w:sz w:val="16"/>
                <w:szCs w:val="16"/>
              </w:rPr>
              <w:t>Highways Act 1980 ss43 &amp; 50.</w:t>
            </w:r>
          </w:p>
          <w:p w14:paraId="3CA62B89" w14:textId="77777777" w:rsidR="009D5094" w:rsidRPr="00253224" w:rsidRDefault="009D5094" w:rsidP="009D5094">
            <w:pPr>
              <w:pStyle w:val="ListParagraph"/>
              <w:numPr>
                <w:ilvl w:val="0"/>
                <w:numId w:val="45"/>
              </w:numPr>
              <w:spacing w:after="0"/>
            </w:pPr>
            <w:r>
              <w:rPr>
                <w:rFonts w:ascii="Times New Roman" w:hAnsi="Times New Roman" w:cs="Times New Roman"/>
              </w:rPr>
              <w:t xml:space="preserve">Biodiversity </w:t>
            </w:r>
            <w:proofErr w:type="gramStart"/>
            <w:r>
              <w:rPr>
                <w:rFonts w:ascii="Times New Roman" w:hAnsi="Times New Roman" w:cs="Times New Roman"/>
              </w:rPr>
              <w:t>5 year</w:t>
            </w:r>
            <w:proofErr w:type="gramEnd"/>
            <w:r>
              <w:rPr>
                <w:rFonts w:ascii="Times New Roman" w:hAnsi="Times New Roman" w:cs="Times New Roman"/>
              </w:rPr>
              <w:t xml:space="preserve"> plan report </w:t>
            </w:r>
            <w:r w:rsidR="00280CF2">
              <w:rPr>
                <w:rFonts w:ascii="Times New Roman" w:hAnsi="Times New Roman" w:cs="Times New Roman"/>
              </w:rPr>
              <w:t>–</w:t>
            </w:r>
            <w:r>
              <w:rPr>
                <w:rFonts w:ascii="Times New Roman" w:hAnsi="Times New Roman" w:cs="Times New Roman"/>
              </w:rPr>
              <w:t xml:space="preserve"> </w:t>
            </w:r>
            <w:r w:rsidR="00280CF2">
              <w:rPr>
                <w:rFonts w:ascii="Times New Roman" w:hAnsi="Times New Roman" w:cs="Times New Roman"/>
                <w:sz w:val="16"/>
                <w:szCs w:val="16"/>
              </w:rPr>
              <w:t xml:space="preserve">Natural Environment &amp; Communities Act 2006. </w:t>
            </w:r>
          </w:p>
          <w:p w14:paraId="73B4EF46" w14:textId="132B45A4" w:rsidR="00253224" w:rsidRPr="00253224" w:rsidRDefault="00253224" w:rsidP="009D5094">
            <w:pPr>
              <w:pStyle w:val="ListParagraph"/>
              <w:numPr>
                <w:ilvl w:val="0"/>
                <w:numId w:val="45"/>
              </w:numPr>
              <w:spacing w:after="0"/>
            </w:pPr>
            <w:r w:rsidRPr="00253224">
              <w:rPr>
                <w:rFonts w:ascii="Times New Roman" w:hAnsi="Times New Roman" w:cs="Times New Roman"/>
              </w:rPr>
              <w:t>Village Hall Update</w:t>
            </w:r>
            <w:r>
              <w:rPr>
                <w:rFonts w:ascii="Times New Roman" w:hAnsi="Times New Roman" w:cs="Times New Roman"/>
              </w:rPr>
              <w:t>.</w:t>
            </w:r>
            <w:r w:rsidRPr="00253224">
              <w:rPr>
                <w:rFonts w:ascii="Times New Roman" w:hAnsi="Times New Roman" w:cs="Times New Roman"/>
              </w:rPr>
              <w:t xml:space="preserve"> </w:t>
            </w:r>
          </w:p>
        </w:tc>
      </w:tr>
      <w:tr w:rsidR="006965DA" w:rsidRPr="0009207E" w14:paraId="130024BB" w14:textId="77777777" w:rsidTr="006965DA">
        <w:trPr>
          <w:trHeight w:val="222"/>
        </w:trPr>
        <w:tc>
          <w:tcPr>
            <w:tcW w:w="1134" w:type="dxa"/>
            <w:shd w:val="clear" w:color="auto" w:fill="B6DDE8" w:themeFill="accent5" w:themeFillTint="66"/>
          </w:tcPr>
          <w:p w14:paraId="1B2D2863" w14:textId="77777777" w:rsidR="006965DA" w:rsidRPr="00102836" w:rsidRDefault="006965DA" w:rsidP="00642BC7">
            <w:pPr>
              <w:rPr>
                <w:b/>
                <w:sz w:val="22"/>
                <w:szCs w:val="22"/>
                <w:u w:val="single"/>
              </w:rPr>
            </w:pPr>
            <w:r w:rsidRPr="00102836">
              <w:rPr>
                <w:b/>
                <w:sz w:val="22"/>
                <w:szCs w:val="22"/>
                <w:u w:val="single"/>
              </w:rPr>
              <w:t>Item No.</w:t>
            </w:r>
          </w:p>
        </w:tc>
        <w:tc>
          <w:tcPr>
            <w:tcW w:w="10206" w:type="dxa"/>
            <w:shd w:val="clear" w:color="auto" w:fill="B6DDE8" w:themeFill="accent5" w:themeFillTint="66"/>
          </w:tcPr>
          <w:p w14:paraId="2E732932" w14:textId="3B1C85D1" w:rsidR="006965DA" w:rsidRPr="00102836" w:rsidRDefault="00873F67" w:rsidP="00642BC7">
            <w:pPr>
              <w:rPr>
                <w:b/>
                <w:sz w:val="22"/>
                <w:szCs w:val="22"/>
                <w:u w:val="single"/>
              </w:rPr>
            </w:pPr>
            <w:r>
              <w:rPr>
                <w:b/>
                <w:sz w:val="22"/>
                <w:szCs w:val="22"/>
                <w:u w:val="single"/>
              </w:rPr>
              <w:t>POLICE &amp; CRIME MATTERS</w:t>
            </w:r>
            <w:r w:rsidR="006965DA" w:rsidRPr="00102836">
              <w:rPr>
                <w:b/>
                <w:sz w:val="22"/>
                <w:szCs w:val="22"/>
                <w:u w:val="single"/>
              </w:rPr>
              <w:t xml:space="preserve"> – TO REVIEW AND APPROVE THE </w:t>
            </w:r>
            <w:proofErr w:type="gramStart"/>
            <w:r w:rsidR="006965DA" w:rsidRPr="00102836">
              <w:rPr>
                <w:b/>
                <w:sz w:val="22"/>
                <w:szCs w:val="22"/>
                <w:u w:val="single"/>
              </w:rPr>
              <w:t>FOLLOWING:-</w:t>
            </w:r>
            <w:proofErr w:type="gramEnd"/>
          </w:p>
        </w:tc>
      </w:tr>
      <w:tr w:rsidR="006965DA" w:rsidRPr="0009207E" w14:paraId="2967A53E" w14:textId="77777777" w:rsidTr="006965DA">
        <w:trPr>
          <w:trHeight w:val="246"/>
        </w:trPr>
        <w:tc>
          <w:tcPr>
            <w:tcW w:w="1134" w:type="dxa"/>
            <w:shd w:val="clear" w:color="auto" w:fill="auto"/>
          </w:tcPr>
          <w:p w14:paraId="6F0AAA55" w14:textId="1B6D7200" w:rsidR="006965DA" w:rsidRPr="00F753D2" w:rsidRDefault="006965DA" w:rsidP="00642BC7">
            <w:pPr>
              <w:jc w:val="center"/>
              <w:rPr>
                <w:bCs/>
                <w:sz w:val="22"/>
                <w:szCs w:val="22"/>
              </w:rPr>
            </w:pPr>
            <w:r>
              <w:rPr>
                <w:bCs/>
                <w:sz w:val="22"/>
                <w:szCs w:val="22"/>
              </w:rPr>
              <w:t>24/</w:t>
            </w:r>
            <w:r w:rsidR="00280CF2">
              <w:rPr>
                <w:bCs/>
                <w:sz w:val="22"/>
                <w:szCs w:val="22"/>
              </w:rPr>
              <w:t>239</w:t>
            </w:r>
          </w:p>
        </w:tc>
        <w:tc>
          <w:tcPr>
            <w:tcW w:w="10206" w:type="dxa"/>
            <w:shd w:val="clear" w:color="auto" w:fill="auto"/>
          </w:tcPr>
          <w:p w14:paraId="073578CB" w14:textId="4C21F0FC" w:rsidR="006965DA" w:rsidRPr="00AE0BD1" w:rsidRDefault="00B670BC" w:rsidP="00642BC7">
            <w:pPr>
              <w:rPr>
                <w:bCs/>
                <w:sz w:val="16"/>
                <w:szCs w:val="16"/>
              </w:rPr>
            </w:pPr>
            <w:r>
              <w:rPr>
                <w:bCs/>
                <w:sz w:val="22"/>
                <w:szCs w:val="22"/>
              </w:rPr>
              <w:t xml:space="preserve">STREET WATCH SCHEME LAUNCHED – To </w:t>
            </w:r>
            <w:r w:rsidR="00686766">
              <w:rPr>
                <w:bCs/>
                <w:sz w:val="22"/>
                <w:szCs w:val="22"/>
              </w:rPr>
              <w:t>be updated on correspondence from the Police and agree any actions arising therefrom given the Council’s resolution at the November meeting</w:t>
            </w:r>
            <w:r w:rsidR="007022FF">
              <w:rPr>
                <w:bCs/>
                <w:sz w:val="22"/>
                <w:szCs w:val="22"/>
              </w:rPr>
              <w:t xml:space="preserve">. </w:t>
            </w:r>
            <w:r w:rsidR="006965DA">
              <w:rPr>
                <w:bCs/>
                <w:sz w:val="22"/>
                <w:szCs w:val="22"/>
              </w:rPr>
              <w:t xml:space="preserve"> </w:t>
            </w:r>
            <w:r w:rsidR="006965DA">
              <w:rPr>
                <w:bCs/>
                <w:sz w:val="16"/>
                <w:szCs w:val="16"/>
              </w:rPr>
              <w:t xml:space="preserve">Local Government &amp; Rating Act 1997 s31. </w:t>
            </w:r>
          </w:p>
        </w:tc>
      </w:tr>
      <w:tr w:rsidR="00B670BC" w:rsidRPr="0009207E" w14:paraId="046307D0" w14:textId="77777777" w:rsidTr="006965DA">
        <w:trPr>
          <w:trHeight w:val="295"/>
        </w:trPr>
        <w:tc>
          <w:tcPr>
            <w:tcW w:w="1134" w:type="dxa"/>
            <w:shd w:val="clear" w:color="auto" w:fill="B6DDE8" w:themeFill="accent5" w:themeFillTint="66"/>
          </w:tcPr>
          <w:p w14:paraId="46C6EB98" w14:textId="0423B02A" w:rsidR="00B670BC" w:rsidRPr="00102836" w:rsidRDefault="00035531" w:rsidP="00642BC7">
            <w:pPr>
              <w:jc w:val="center"/>
              <w:rPr>
                <w:b/>
                <w:sz w:val="22"/>
                <w:szCs w:val="22"/>
                <w:u w:val="single"/>
              </w:rPr>
            </w:pPr>
            <w:r>
              <w:rPr>
                <w:b/>
                <w:sz w:val="22"/>
                <w:szCs w:val="22"/>
                <w:u w:val="single"/>
              </w:rPr>
              <w:t>Item No.</w:t>
            </w:r>
          </w:p>
        </w:tc>
        <w:tc>
          <w:tcPr>
            <w:tcW w:w="10206" w:type="dxa"/>
            <w:shd w:val="clear" w:color="auto" w:fill="B6DDE8" w:themeFill="accent5" w:themeFillTint="66"/>
          </w:tcPr>
          <w:p w14:paraId="58490574" w14:textId="29C4DAB9" w:rsidR="00B670BC" w:rsidRPr="00102836" w:rsidRDefault="00B670BC" w:rsidP="00642BC7">
            <w:pPr>
              <w:rPr>
                <w:b/>
                <w:sz w:val="22"/>
                <w:szCs w:val="22"/>
                <w:u w:val="single"/>
              </w:rPr>
            </w:pPr>
            <w:r>
              <w:rPr>
                <w:b/>
                <w:sz w:val="22"/>
                <w:szCs w:val="22"/>
                <w:u w:val="single"/>
              </w:rPr>
              <w:t xml:space="preserve">GOVERNANCE &amp; TRAINING </w:t>
            </w:r>
            <w:proofErr w:type="gramStart"/>
            <w:r>
              <w:rPr>
                <w:b/>
                <w:sz w:val="22"/>
                <w:szCs w:val="22"/>
                <w:u w:val="single"/>
              </w:rPr>
              <w:t>MATTERS:-</w:t>
            </w:r>
            <w:proofErr w:type="gramEnd"/>
            <w:r>
              <w:rPr>
                <w:b/>
                <w:sz w:val="22"/>
                <w:szCs w:val="22"/>
                <w:u w:val="single"/>
              </w:rPr>
              <w:t xml:space="preserve"> </w:t>
            </w:r>
          </w:p>
        </w:tc>
      </w:tr>
      <w:tr w:rsidR="00B670BC" w:rsidRPr="0009207E" w14:paraId="791648A2" w14:textId="77777777" w:rsidTr="00B670BC">
        <w:trPr>
          <w:trHeight w:val="295"/>
        </w:trPr>
        <w:tc>
          <w:tcPr>
            <w:tcW w:w="1134" w:type="dxa"/>
            <w:shd w:val="clear" w:color="auto" w:fill="auto"/>
          </w:tcPr>
          <w:p w14:paraId="2DE8F45C" w14:textId="51F0FF6C" w:rsidR="00B670BC" w:rsidRPr="00035531" w:rsidRDefault="00035531" w:rsidP="00642BC7">
            <w:pPr>
              <w:jc w:val="center"/>
              <w:rPr>
                <w:bCs/>
                <w:sz w:val="22"/>
                <w:szCs w:val="22"/>
              </w:rPr>
            </w:pPr>
            <w:r w:rsidRPr="00035531">
              <w:rPr>
                <w:bCs/>
                <w:sz w:val="22"/>
                <w:szCs w:val="22"/>
              </w:rPr>
              <w:t>24/</w:t>
            </w:r>
            <w:r w:rsidR="00280CF2">
              <w:rPr>
                <w:bCs/>
                <w:sz w:val="22"/>
                <w:szCs w:val="22"/>
              </w:rPr>
              <w:t>240</w:t>
            </w:r>
          </w:p>
        </w:tc>
        <w:tc>
          <w:tcPr>
            <w:tcW w:w="10206" w:type="dxa"/>
            <w:shd w:val="clear" w:color="auto" w:fill="auto"/>
          </w:tcPr>
          <w:p w14:paraId="5CF333C7" w14:textId="17E47426" w:rsidR="00B670BC" w:rsidRPr="007049AC" w:rsidRDefault="00B670BC" w:rsidP="00642BC7">
            <w:pPr>
              <w:rPr>
                <w:bCs/>
                <w:sz w:val="16"/>
                <w:szCs w:val="16"/>
              </w:rPr>
            </w:pPr>
            <w:r w:rsidRPr="00B670BC">
              <w:rPr>
                <w:bCs/>
                <w:sz w:val="22"/>
                <w:szCs w:val="22"/>
              </w:rPr>
              <w:t>TRAINING UPDATES AND REQUIREMENTS</w:t>
            </w:r>
            <w:r>
              <w:rPr>
                <w:bCs/>
                <w:sz w:val="22"/>
                <w:szCs w:val="22"/>
              </w:rPr>
              <w:t xml:space="preserve"> </w:t>
            </w:r>
            <w:r w:rsidR="00253224">
              <w:rPr>
                <w:bCs/>
                <w:sz w:val="22"/>
                <w:szCs w:val="22"/>
              </w:rPr>
              <w:t>/ APPRENTICESHIP SCHEME</w:t>
            </w:r>
            <w:r>
              <w:rPr>
                <w:bCs/>
                <w:sz w:val="22"/>
                <w:szCs w:val="22"/>
              </w:rPr>
              <w:t xml:space="preserve">– To </w:t>
            </w:r>
            <w:r w:rsidR="00686766">
              <w:rPr>
                <w:bCs/>
                <w:sz w:val="22"/>
                <w:szCs w:val="22"/>
              </w:rPr>
              <w:t>be apprised of training undertaken.</w:t>
            </w:r>
            <w:r>
              <w:rPr>
                <w:bCs/>
                <w:sz w:val="22"/>
                <w:szCs w:val="22"/>
              </w:rPr>
              <w:t xml:space="preserve"> </w:t>
            </w:r>
            <w:r w:rsidR="007049AC">
              <w:rPr>
                <w:bCs/>
                <w:sz w:val="16"/>
                <w:szCs w:val="16"/>
              </w:rPr>
              <w:t>LGA 1972 s111.</w:t>
            </w:r>
          </w:p>
        </w:tc>
      </w:tr>
      <w:tr w:rsidR="00B670BC" w:rsidRPr="0009207E" w14:paraId="558395E8" w14:textId="77777777" w:rsidTr="00B670BC">
        <w:trPr>
          <w:trHeight w:val="295"/>
        </w:trPr>
        <w:tc>
          <w:tcPr>
            <w:tcW w:w="1134" w:type="dxa"/>
            <w:shd w:val="clear" w:color="auto" w:fill="auto"/>
          </w:tcPr>
          <w:p w14:paraId="7B259553" w14:textId="1A7AF680" w:rsidR="00B670BC" w:rsidRPr="00035531" w:rsidRDefault="00035531" w:rsidP="00642BC7">
            <w:pPr>
              <w:jc w:val="center"/>
              <w:rPr>
                <w:bCs/>
                <w:sz w:val="22"/>
                <w:szCs w:val="22"/>
              </w:rPr>
            </w:pPr>
            <w:r w:rsidRPr="00035531">
              <w:rPr>
                <w:bCs/>
                <w:sz w:val="22"/>
                <w:szCs w:val="22"/>
              </w:rPr>
              <w:t>24/2</w:t>
            </w:r>
            <w:r w:rsidR="00280CF2">
              <w:rPr>
                <w:bCs/>
                <w:sz w:val="22"/>
                <w:szCs w:val="22"/>
              </w:rPr>
              <w:t>41</w:t>
            </w:r>
          </w:p>
        </w:tc>
        <w:tc>
          <w:tcPr>
            <w:tcW w:w="10206" w:type="dxa"/>
            <w:shd w:val="clear" w:color="auto" w:fill="auto"/>
          </w:tcPr>
          <w:p w14:paraId="6BDE983F" w14:textId="54413AAA" w:rsidR="00B670BC" w:rsidRPr="00797379" w:rsidRDefault="00B670BC" w:rsidP="00642BC7">
            <w:pPr>
              <w:rPr>
                <w:bCs/>
                <w:sz w:val="16"/>
                <w:szCs w:val="16"/>
              </w:rPr>
            </w:pPr>
            <w:r w:rsidRPr="00B670BC">
              <w:rPr>
                <w:bCs/>
                <w:sz w:val="22"/>
                <w:szCs w:val="22"/>
              </w:rPr>
              <w:t>SEXUAL HARASSMENT POLICIES AND PROCEDURES</w:t>
            </w:r>
            <w:r>
              <w:rPr>
                <w:bCs/>
                <w:sz w:val="22"/>
                <w:szCs w:val="22"/>
              </w:rPr>
              <w:t xml:space="preserve"> – To receive &amp; </w:t>
            </w:r>
            <w:r w:rsidR="003E52D4">
              <w:rPr>
                <w:bCs/>
                <w:sz w:val="22"/>
                <w:szCs w:val="22"/>
              </w:rPr>
              <w:t>indicate understanding of the detailed briefing note an</w:t>
            </w:r>
            <w:r w:rsidR="00811F0F">
              <w:rPr>
                <w:bCs/>
                <w:sz w:val="22"/>
                <w:szCs w:val="22"/>
              </w:rPr>
              <w:t>d</w:t>
            </w:r>
            <w:r w:rsidR="003E52D4">
              <w:rPr>
                <w:bCs/>
                <w:sz w:val="22"/>
                <w:szCs w:val="22"/>
              </w:rPr>
              <w:t xml:space="preserve"> agree next actions. </w:t>
            </w:r>
            <w:r>
              <w:rPr>
                <w:bCs/>
                <w:sz w:val="22"/>
                <w:szCs w:val="22"/>
              </w:rPr>
              <w:t xml:space="preserve"> </w:t>
            </w:r>
            <w:r w:rsidR="00797379">
              <w:rPr>
                <w:bCs/>
                <w:sz w:val="16"/>
                <w:szCs w:val="16"/>
              </w:rPr>
              <w:t xml:space="preserve">Worker Protection (Amendment of Equality Act 2010) Act 2023. </w:t>
            </w:r>
          </w:p>
        </w:tc>
      </w:tr>
      <w:tr w:rsidR="00B670BC" w:rsidRPr="0009207E" w14:paraId="33DCDA06" w14:textId="77777777" w:rsidTr="00B670BC">
        <w:trPr>
          <w:trHeight w:val="295"/>
        </w:trPr>
        <w:tc>
          <w:tcPr>
            <w:tcW w:w="1134" w:type="dxa"/>
            <w:shd w:val="clear" w:color="auto" w:fill="auto"/>
          </w:tcPr>
          <w:p w14:paraId="68916E93" w14:textId="59F97F5A" w:rsidR="00B670BC" w:rsidRPr="00035531" w:rsidRDefault="00035531" w:rsidP="00642BC7">
            <w:pPr>
              <w:jc w:val="center"/>
              <w:rPr>
                <w:bCs/>
                <w:sz w:val="22"/>
                <w:szCs w:val="22"/>
              </w:rPr>
            </w:pPr>
            <w:r w:rsidRPr="00035531">
              <w:rPr>
                <w:bCs/>
                <w:sz w:val="22"/>
                <w:szCs w:val="22"/>
              </w:rPr>
              <w:t>24/2</w:t>
            </w:r>
            <w:r w:rsidR="00280CF2">
              <w:rPr>
                <w:bCs/>
                <w:sz w:val="22"/>
                <w:szCs w:val="22"/>
              </w:rPr>
              <w:t>42</w:t>
            </w:r>
          </w:p>
        </w:tc>
        <w:tc>
          <w:tcPr>
            <w:tcW w:w="10206" w:type="dxa"/>
            <w:shd w:val="clear" w:color="auto" w:fill="auto"/>
          </w:tcPr>
          <w:p w14:paraId="2E4BFAAF" w14:textId="27BB5061" w:rsidR="00B670BC" w:rsidRPr="003E52D4" w:rsidRDefault="003E52D4" w:rsidP="00642BC7">
            <w:pPr>
              <w:rPr>
                <w:bCs/>
                <w:sz w:val="16"/>
                <w:szCs w:val="16"/>
              </w:rPr>
            </w:pPr>
            <w:r>
              <w:rPr>
                <w:bCs/>
                <w:sz w:val="22"/>
                <w:szCs w:val="22"/>
              </w:rPr>
              <w:t xml:space="preserve">FREEDOM OF INFORMATION REQUEST – To be notified of a FOI request received and response from the EO. </w:t>
            </w:r>
            <w:r>
              <w:rPr>
                <w:bCs/>
                <w:sz w:val="16"/>
                <w:szCs w:val="16"/>
              </w:rPr>
              <w:t xml:space="preserve">Freedom of Information Act 2000. </w:t>
            </w:r>
          </w:p>
        </w:tc>
      </w:tr>
      <w:tr w:rsidR="00280CF2" w:rsidRPr="0009207E" w14:paraId="21FE0717" w14:textId="77777777" w:rsidTr="00B670BC">
        <w:trPr>
          <w:trHeight w:val="295"/>
        </w:trPr>
        <w:tc>
          <w:tcPr>
            <w:tcW w:w="1134" w:type="dxa"/>
            <w:shd w:val="clear" w:color="auto" w:fill="auto"/>
          </w:tcPr>
          <w:p w14:paraId="03A33729" w14:textId="0275B23B" w:rsidR="00280CF2" w:rsidRPr="00035531" w:rsidRDefault="00280CF2" w:rsidP="00642BC7">
            <w:pPr>
              <w:jc w:val="center"/>
              <w:rPr>
                <w:bCs/>
                <w:sz w:val="22"/>
                <w:szCs w:val="22"/>
              </w:rPr>
            </w:pPr>
            <w:r>
              <w:rPr>
                <w:bCs/>
                <w:sz w:val="22"/>
                <w:szCs w:val="22"/>
              </w:rPr>
              <w:t>24/243</w:t>
            </w:r>
          </w:p>
        </w:tc>
        <w:tc>
          <w:tcPr>
            <w:tcW w:w="10206" w:type="dxa"/>
            <w:shd w:val="clear" w:color="auto" w:fill="auto"/>
          </w:tcPr>
          <w:p w14:paraId="2787DB8A" w14:textId="0C8DC7EE" w:rsidR="00280CF2" w:rsidRPr="00280CF2" w:rsidRDefault="00280CF2" w:rsidP="00642BC7">
            <w:pPr>
              <w:rPr>
                <w:bCs/>
                <w:sz w:val="16"/>
                <w:szCs w:val="16"/>
              </w:rPr>
            </w:pPr>
            <w:r>
              <w:rPr>
                <w:bCs/>
                <w:sz w:val="22"/>
                <w:szCs w:val="22"/>
              </w:rPr>
              <w:t>CONSULTATIONS – To be apprised of consultations from WNC as well as those pertaining to the operation of Councils e.g. the Remote meetings and proxy voting</w:t>
            </w:r>
            <w:r w:rsidR="00253224">
              <w:rPr>
                <w:bCs/>
                <w:sz w:val="22"/>
                <w:szCs w:val="22"/>
              </w:rPr>
              <w:t xml:space="preserve"> consultation</w:t>
            </w:r>
            <w:r>
              <w:rPr>
                <w:bCs/>
                <w:sz w:val="22"/>
                <w:szCs w:val="22"/>
              </w:rPr>
              <w:t xml:space="preserve">. </w:t>
            </w:r>
            <w:r>
              <w:rPr>
                <w:bCs/>
                <w:sz w:val="16"/>
                <w:szCs w:val="16"/>
              </w:rPr>
              <w:t xml:space="preserve">LGA 1972 s111. </w:t>
            </w:r>
          </w:p>
        </w:tc>
      </w:tr>
      <w:tr w:rsidR="006965DA" w:rsidRPr="0009207E" w14:paraId="2515F702" w14:textId="77777777" w:rsidTr="006965DA">
        <w:trPr>
          <w:trHeight w:val="295"/>
        </w:trPr>
        <w:tc>
          <w:tcPr>
            <w:tcW w:w="1134" w:type="dxa"/>
            <w:shd w:val="clear" w:color="auto" w:fill="B6DDE8" w:themeFill="accent5" w:themeFillTint="66"/>
          </w:tcPr>
          <w:p w14:paraId="3CA8232A" w14:textId="77777777" w:rsidR="006965DA" w:rsidRPr="00102836" w:rsidRDefault="006965DA" w:rsidP="00642BC7">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1959CCE4" w14:textId="5BBC01E2" w:rsidR="006965DA" w:rsidRPr="00102836" w:rsidRDefault="006965DA" w:rsidP="00642BC7">
            <w:pPr>
              <w:rPr>
                <w:b/>
                <w:sz w:val="22"/>
                <w:szCs w:val="22"/>
                <w:u w:val="single"/>
              </w:rPr>
            </w:pPr>
            <w:r w:rsidRPr="00102836">
              <w:rPr>
                <w:b/>
                <w:sz w:val="22"/>
                <w:szCs w:val="22"/>
                <w:u w:val="single"/>
              </w:rPr>
              <w:t>FINANCE, ASSETS</w:t>
            </w:r>
            <w:r w:rsidR="00500FC5">
              <w:rPr>
                <w:b/>
                <w:sz w:val="22"/>
                <w:szCs w:val="22"/>
                <w:u w:val="single"/>
              </w:rPr>
              <w:t xml:space="preserve"> &amp;</w:t>
            </w:r>
            <w:r w:rsidRPr="00102836">
              <w:rPr>
                <w:b/>
                <w:sz w:val="22"/>
                <w:szCs w:val="22"/>
                <w:u w:val="single"/>
              </w:rPr>
              <w:t xml:space="preserve"> FACILITIES COMMITTEE</w:t>
            </w:r>
            <w:r>
              <w:rPr>
                <w:b/>
                <w:sz w:val="22"/>
                <w:szCs w:val="22"/>
                <w:u w:val="single"/>
              </w:rPr>
              <w:t xml:space="preserve"> </w:t>
            </w:r>
            <w:r w:rsidRPr="00102836">
              <w:rPr>
                <w:b/>
                <w:sz w:val="22"/>
                <w:szCs w:val="22"/>
                <w:u w:val="single"/>
              </w:rPr>
              <w:t>– TO RECEIVE, APPROVE / CONFIRM THE FOLLOWING</w:t>
            </w:r>
          </w:p>
        </w:tc>
      </w:tr>
      <w:tr w:rsidR="006965DA" w:rsidRPr="0009207E" w14:paraId="686DCBE7" w14:textId="77777777" w:rsidTr="006965DA">
        <w:trPr>
          <w:trHeight w:val="222"/>
        </w:trPr>
        <w:tc>
          <w:tcPr>
            <w:tcW w:w="1134" w:type="dxa"/>
            <w:shd w:val="clear" w:color="auto" w:fill="auto"/>
          </w:tcPr>
          <w:p w14:paraId="75CD2D17" w14:textId="784EA001" w:rsidR="006965DA" w:rsidRPr="00102836" w:rsidRDefault="00667700" w:rsidP="00667700">
            <w:pPr>
              <w:jc w:val="center"/>
              <w:rPr>
                <w:bCs/>
                <w:sz w:val="22"/>
                <w:szCs w:val="22"/>
              </w:rPr>
            </w:pPr>
            <w:r>
              <w:rPr>
                <w:bCs/>
                <w:sz w:val="22"/>
                <w:szCs w:val="22"/>
              </w:rPr>
              <w:lastRenderedPageBreak/>
              <w:t>24/</w:t>
            </w:r>
            <w:r w:rsidR="00035531">
              <w:rPr>
                <w:bCs/>
                <w:sz w:val="22"/>
                <w:szCs w:val="22"/>
              </w:rPr>
              <w:t>2</w:t>
            </w:r>
            <w:r w:rsidR="00280CF2">
              <w:rPr>
                <w:bCs/>
                <w:sz w:val="22"/>
                <w:szCs w:val="22"/>
              </w:rPr>
              <w:t>44</w:t>
            </w:r>
          </w:p>
        </w:tc>
        <w:tc>
          <w:tcPr>
            <w:tcW w:w="10206" w:type="dxa"/>
            <w:shd w:val="clear" w:color="auto" w:fill="auto"/>
          </w:tcPr>
          <w:p w14:paraId="5B47B168" w14:textId="5239C2E2" w:rsidR="006965DA" w:rsidRPr="00667700" w:rsidRDefault="006965DA" w:rsidP="00642BC7">
            <w:pPr>
              <w:rPr>
                <w:bCs/>
                <w:sz w:val="16"/>
                <w:szCs w:val="16"/>
              </w:rPr>
            </w:pPr>
            <w:r>
              <w:rPr>
                <w:bCs/>
                <w:sz w:val="22"/>
                <w:szCs w:val="22"/>
              </w:rPr>
              <w:t>TO</w:t>
            </w:r>
            <w:r w:rsidR="00500FC5">
              <w:rPr>
                <w:bCs/>
                <w:sz w:val="22"/>
                <w:szCs w:val="22"/>
              </w:rPr>
              <w:t xml:space="preserve"> </w:t>
            </w:r>
            <w:r w:rsidR="00B670BC">
              <w:rPr>
                <w:bCs/>
                <w:sz w:val="22"/>
                <w:szCs w:val="22"/>
              </w:rPr>
              <w:t>RECEIVE THE MINUTES OF THE</w:t>
            </w:r>
            <w:r w:rsidR="00500FC5">
              <w:rPr>
                <w:bCs/>
                <w:sz w:val="22"/>
                <w:szCs w:val="22"/>
              </w:rPr>
              <w:t xml:space="preserve"> FINANCE, ASSETS &amp; FACILITIES COMMITTEE</w:t>
            </w:r>
            <w:r w:rsidR="00B670BC">
              <w:rPr>
                <w:bCs/>
                <w:sz w:val="22"/>
                <w:szCs w:val="22"/>
              </w:rPr>
              <w:t xml:space="preserve"> </w:t>
            </w:r>
            <w:r w:rsidR="003E52D4">
              <w:rPr>
                <w:bCs/>
                <w:sz w:val="22"/>
                <w:szCs w:val="22"/>
              </w:rPr>
              <w:t>18</w:t>
            </w:r>
            <w:r w:rsidR="003E52D4" w:rsidRPr="003E52D4">
              <w:rPr>
                <w:bCs/>
                <w:sz w:val="22"/>
                <w:szCs w:val="22"/>
                <w:vertAlign w:val="superscript"/>
              </w:rPr>
              <w:t>th</w:t>
            </w:r>
            <w:r w:rsidR="003E52D4">
              <w:rPr>
                <w:bCs/>
                <w:sz w:val="22"/>
                <w:szCs w:val="22"/>
              </w:rPr>
              <w:t xml:space="preserve"> NOVEMBER </w:t>
            </w:r>
            <w:r w:rsidR="00B670BC">
              <w:rPr>
                <w:bCs/>
                <w:sz w:val="22"/>
                <w:szCs w:val="22"/>
              </w:rPr>
              <w:t>2024 &amp; TO NOTE ACTIONS WITHIN.</w:t>
            </w:r>
            <w:r w:rsidR="00500FC5">
              <w:rPr>
                <w:bCs/>
                <w:sz w:val="22"/>
                <w:szCs w:val="22"/>
              </w:rPr>
              <w:t xml:space="preserve"> </w:t>
            </w:r>
            <w:r w:rsidR="00667700">
              <w:rPr>
                <w:bCs/>
                <w:sz w:val="16"/>
                <w:szCs w:val="16"/>
              </w:rPr>
              <w:t>LGA 1972 s111</w:t>
            </w:r>
            <w:r w:rsidR="008D30E2">
              <w:rPr>
                <w:bCs/>
                <w:sz w:val="16"/>
                <w:szCs w:val="16"/>
              </w:rPr>
              <w:t>.</w:t>
            </w:r>
          </w:p>
        </w:tc>
      </w:tr>
      <w:tr w:rsidR="006965DA" w:rsidRPr="0009207E" w14:paraId="59A7AEE7" w14:textId="77777777" w:rsidTr="006965DA">
        <w:trPr>
          <w:trHeight w:val="222"/>
        </w:trPr>
        <w:tc>
          <w:tcPr>
            <w:tcW w:w="1134" w:type="dxa"/>
            <w:shd w:val="clear" w:color="auto" w:fill="auto"/>
          </w:tcPr>
          <w:p w14:paraId="1F25107B" w14:textId="31B0722D" w:rsidR="006965DA" w:rsidRPr="00102836" w:rsidRDefault="006965DA" w:rsidP="00642BC7">
            <w:pPr>
              <w:jc w:val="center"/>
              <w:rPr>
                <w:bCs/>
                <w:sz w:val="22"/>
                <w:szCs w:val="22"/>
              </w:rPr>
            </w:pPr>
            <w:r w:rsidRPr="00102836">
              <w:rPr>
                <w:bCs/>
                <w:sz w:val="22"/>
                <w:szCs w:val="22"/>
              </w:rPr>
              <w:t>2</w:t>
            </w:r>
            <w:r>
              <w:rPr>
                <w:bCs/>
                <w:sz w:val="22"/>
                <w:szCs w:val="22"/>
              </w:rPr>
              <w:t>4</w:t>
            </w:r>
            <w:r w:rsidRPr="00102836">
              <w:rPr>
                <w:bCs/>
                <w:sz w:val="22"/>
                <w:szCs w:val="22"/>
              </w:rPr>
              <w:t>/</w:t>
            </w:r>
            <w:r w:rsidR="00035531">
              <w:rPr>
                <w:bCs/>
                <w:sz w:val="22"/>
                <w:szCs w:val="22"/>
              </w:rPr>
              <w:t>2</w:t>
            </w:r>
            <w:r w:rsidR="00280CF2">
              <w:rPr>
                <w:bCs/>
                <w:sz w:val="22"/>
                <w:szCs w:val="22"/>
              </w:rPr>
              <w:t>45</w:t>
            </w:r>
          </w:p>
        </w:tc>
        <w:tc>
          <w:tcPr>
            <w:tcW w:w="10206" w:type="dxa"/>
            <w:shd w:val="clear" w:color="auto" w:fill="auto"/>
          </w:tcPr>
          <w:p w14:paraId="6BF60EEE" w14:textId="5E00232D" w:rsidR="006965DA" w:rsidRPr="00102836" w:rsidRDefault="006965DA" w:rsidP="00642BC7">
            <w:pPr>
              <w:rPr>
                <w:bCs/>
                <w:sz w:val="22"/>
                <w:szCs w:val="22"/>
              </w:rPr>
            </w:pPr>
            <w:r>
              <w:rPr>
                <w:bCs/>
                <w:sz w:val="22"/>
                <w:szCs w:val="22"/>
              </w:rPr>
              <w:t xml:space="preserve">TO RECEIVE THE BANK RECONCILIATION UP TO </w:t>
            </w:r>
            <w:r w:rsidR="003E52D4">
              <w:rPr>
                <w:bCs/>
                <w:sz w:val="22"/>
                <w:szCs w:val="22"/>
              </w:rPr>
              <w:t>31</w:t>
            </w:r>
            <w:r w:rsidR="003E52D4" w:rsidRPr="003E52D4">
              <w:rPr>
                <w:bCs/>
                <w:sz w:val="22"/>
                <w:szCs w:val="22"/>
                <w:vertAlign w:val="superscript"/>
              </w:rPr>
              <w:t>ST</w:t>
            </w:r>
            <w:r w:rsidR="003E52D4">
              <w:rPr>
                <w:bCs/>
                <w:sz w:val="22"/>
                <w:szCs w:val="22"/>
              </w:rPr>
              <w:t xml:space="preserve"> OCTOBER</w:t>
            </w:r>
            <w:r w:rsidR="00500FC5">
              <w:rPr>
                <w:bCs/>
                <w:sz w:val="22"/>
                <w:szCs w:val="22"/>
                <w:vertAlign w:val="superscript"/>
              </w:rPr>
              <w:t xml:space="preserve"> </w:t>
            </w:r>
            <w:r w:rsidR="007022FF">
              <w:rPr>
                <w:bCs/>
                <w:sz w:val="22"/>
                <w:szCs w:val="22"/>
              </w:rPr>
              <w:t xml:space="preserve">2024. </w:t>
            </w:r>
            <w:r w:rsidRPr="00AD5E02">
              <w:rPr>
                <w:sz w:val="16"/>
                <w:szCs w:val="16"/>
              </w:rPr>
              <w:t>Accounts &amp; Audit Regs 2015 reg 5</w:t>
            </w:r>
            <w:r w:rsidR="008D30E2">
              <w:rPr>
                <w:sz w:val="16"/>
                <w:szCs w:val="16"/>
              </w:rPr>
              <w:t>.</w:t>
            </w:r>
          </w:p>
        </w:tc>
      </w:tr>
      <w:tr w:rsidR="006965DA" w:rsidRPr="0009207E" w14:paraId="6B4A0F2F" w14:textId="77777777" w:rsidTr="006965DA">
        <w:trPr>
          <w:trHeight w:val="261"/>
        </w:trPr>
        <w:tc>
          <w:tcPr>
            <w:tcW w:w="1134" w:type="dxa"/>
          </w:tcPr>
          <w:p w14:paraId="5C160624" w14:textId="3C38C820" w:rsidR="006965DA" w:rsidRPr="00102836" w:rsidRDefault="006965DA" w:rsidP="00642BC7">
            <w:pPr>
              <w:jc w:val="center"/>
              <w:rPr>
                <w:sz w:val="22"/>
                <w:szCs w:val="22"/>
              </w:rPr>
            </w:pPr>
            <w:r w:rsidRPr="00102836">
              <w:rPr>
                <w:sz w:val="22"/>
                <w:szCs w:val="22"/>
              </w:rPr>
              <w:t>2</w:t>
            </w:r>
            <w:r>
              <w:rPr>
                <w:sz w:val="22"/>
                <w:szCs w:val="22"/>
              </w:rPr>
              <w:t>4</w:t>
            </w:r>
            <w:r w:rsidRPr="00102836">
              <w:rPr>
                <w:sz w:val="22"/>
                <w:szCs w:val="22"/>
              </w:rPr>
              <w:t>/</w:t>
            </w:r>
            <w:r w:rsidR="00035531">
              <w:rPr>
                <w:sz w:val="22"/>
                <w:szCs w:val="22"/>
              </w:rPr>
              <w:t>2</w:t>
            </w:r>
            <w:r w:rsidR="00280CF2">
              <w:rPr>
                <w:sz w:val="22"/>
                <w:szCs w:val="22"/>
              </w:rPr>
              <w:t>45</w:t>
            </w:r>
          </w:p>
        </w:tc>
        <w:tc>
          <w:tcPr>
            <w:tcW w:w="10206" w:type="dxa"/>
          </w:tcPr>
          <w:p w14:paraId="314CD311" w14:textId="252BE219" w:rsidR="006965DA" w:rsidRPr="00102836" w:rsidRDefault="006965DA" w:rsidP="00642BC7">
            <w:pPr>
              <w:rPr>
                <w:sz w:val="22"/>
                <w:szCs w:val="22"/>
              </w:rPr>
            </w:pPr>
            <w:r>
              <w:rPr>
                <w:sz w:val="22"/>
                <w:szCs w:val="22"/>
              </w:rPr>
              <w:t xml:space="preserve">TO RECEIVE THE BUDGET VERSUS EXPENDITURE SUMMARY REPORT UP TO </w:t>
            </w:r>
            <w:r w:rsidR="008F2C8F">
              <w:rPr>
                <w:sz w:val="22"/>
                <w:szCs w:val="22"/>
              </w:rPr>
              <w:t>31</w:t>
            </w:r>
            <w:r w:rsidR="008F2C8F" w:rsidRPr="008F2C8F">
              <w:rPr>
                <w:sz w:val="22"/>
                <w:szCs w:val="22"/>
                <w:vertAlign w:val="superscript"/>
              </w:rPr>
              <w:t>st</w:t>
            </w:r>
            <w:r w:rsidR="008F2C8F">
              <w:rPr>
                <w:sz w:val="22"/>
                <w:szCs w:val="22"/>
              </w:rPr>
              <w:t xml:space="preserve"> OCTOBER</w:t>
            </w:r>
            <w:r>
              <w:rPr>
                <w:sz w:val="22"/>
                <w:szCs w:val="22"/>
              </w:rPr>
              <w:t xml:space="preserve"> 2024</w:t>
            </w:r>
            <w:r w:rsidR="008D30E2">
              <w:rPr>
                <w:sz w:val="22"/>
                <w:szCs w:val="22"/>
              </w:rPr>
              <w:t>.</w:t>
            </w:r>
            <w:r>
              <w:rPr>
                <w:sz w:val="22"/>
                <w:szCs w:val="22"/>
              </w:rPr>
              <w:t xml:space="preserve"> </w:t>
            </w:r>
            <w:r w:rsidRPr="00AD5E02">
              <w:rPr>
                <w:sz w:val="16"/>
                <w:szCs w:val="16"/>
              </w:rPr>
              <w:t xml:space="preserve">Accounts &amp; Audit Regs </w:t>
            </w:r>
            <w:r w:rsidR="007022FF">
              <w:rPr>
                <w:sz w:val="16"/>
                <w:szCs w:val="16"/>
              </w:rPr>
              <w:t xml:space="preserve">2014 / </w:t>
            </w:r>
            <w:r w:rsidRPr="00AD5E02">
              <w:rPr>
                <w:sz w:val="16"/>
                <w:szCs w:val="16"/>
              </w:rPr>
              <w:t>2015 reg 5</w:t>
            </w:r>
            <w:r w:rsidR="008D30E2">
              <w:rPr>
                <w:sz w:val="16"/>
                <w:szCs w:val="16"/>
              </w:rPr>
              <w:t>.</w:t>
            </w:r>
          </w:p>
        </w:tc>
      </w:tr>
      <w:tr w:rsidR="006965DA" w:rsidRPr="0009207E" w14:paraId="78011BF3" w14:textId="77777777" w:rsidTr="006965DA">
        <w:trPr>
          <w:trHeight w:val="177"/>
        </w:trPr>
        <w:tc>
          <w:tcPr>
            <w:tcW w:w="1134" w:type="dxa"/>
          </w:tcPr>
          <w:p w14:paraId="4361672B" w14:textId="2D7AD8F4" w:rsidR="006965DA" w:rsidRPr="00102836" w:rsidRDefault="006965DA" w:rsidP="00642BC7">
            <w:pPr>
              <w:jc w:val="center"/>
              <w:rPr>
                <w:sz w:val="22"/>
                <w:szCs w:val="22"/>
              </w:rPr>
            </w:pPr>
            <w:r w:rsidRPr="00102836">
              <w:rPr>
                <w:sz w:val="22"/>
                <w:szCs w:val="22"/>
              </w:rPr>
              <w:t>2</w:t>
            </w:r>
            <w:r>
              <w:rPr>
                <w:sz w:val="22"/>
                <w:szCs w:val="22"/>
              </w:rPr>
              <w:t>4</w:t>
            </w:r>
            <w:r w:rsidRPr="00102836">
              <w:rPr>
                <w:sz w:val="22"/>
                <w:szCs w:val="22"/>
              </w:rPr>
              <w:t>/</w:t>
            </w:r>
            <w:r w:rsidR="00035531">
              <w:rPr>
                <w:sz w:val="22"/>
                <w:szCs w:val="22"/>
              </w:rPr>
              <w:t>2</w:t>
            </w:r>
            <w:r w:rsidR="00280CF2">
              <w:rPr>
                <w:sz w:val="22"/>
                <w:szCs w:val="22"/>
              </w:rPr>
              <w:t>46</w:t>
            </w:r>
          </w:p>
        </w:tc>
        <w:tc>
          <w:tcPr>
            <w:tcW w:w="10206" w:type="dxa"/>
          </w:tcPr>
          <w:p w14:paraId="0ABFB7F6" w14:textId="617B57B8" w:rsidR="006965DA" w:rsidRPr="00102836" w:rsidRDefault="006965DA" w:rsidP="00642BC7">
            <w:pPr>
              <w:rPr>
                <w:sz w:val="22"/>
                <w:szCs w:val="22"/>
              </w:rPr>
            </w:pPr>
            <w:r>
              <w:rPr>
                <w:sz w:val="22"/>
                <w:szCs w:val="22"/>
              </w:rPr>
              <w:t xml:space="preserve">TO RECEIVE THE LIST OF INVOICES FOR NOTIFICATION &amp; APPROVAL </w:t>
            </w:r>
            <w:r w:rsidR="007022FF">
              <w:rPr>
                <w:sz w:val="22"/>
                <w:szCs w:val="22"/>
              </w:rPr>
              <w:t xml:space="preserve">(including invoices paid between meetings). </w:t>
            </w:r>
            <w:r w:rsidRPr="00AD5E02">
              <w:rPr>
                <w:sz w:val="16"/>
                <w:szCs w:val="16"/>
              </w:rPr>
              <w:t xml:space="preserve">Accounts &amp; Audit Regs </w:t>
            </w:r>
            <w:r w:rsidR="007022FF">
              <w:rPr>
                <w:sz w:val="16"/>
                <w:szCs w:val="16"/>
              </w:rPr>
              <w:t xml:space="preserve">2104 / </w:t>
            </w:r>
            <w:r w:rsidRPr="00AD5E02">
              <w:rPr>
                <w:sz w:val="16"/>
                <w:szCs w:val="16"/>
              </w:rPr>
              <w:t>2015 reg 5</w:t>
            </w:r>
            <w:r w:rsidR="008D30E2">
              <w:rPr>
                <w:sz w:val="16"/>
                <w:szCs w:val="16"/>
              </w:rPr>
              <w:t>.</w:t>
            </w:r>
          </w:p>
        </w:tc>
      </w:tr>
      <w:tr w:rsidR="00B670BC" w:rsidRPr="0009207E" w14:paraId="5A57C256" w14:textId="77777777" w:rsidTr="006965DA">
        <w:trPr>
          <w:trHeight w:val="177"/>
        </w:trPr>
        <w:tc>
          <w:tcPr>
            <w:tcW w:w="1134" w:type="dxa"/>
          </w:tcPr>
          <w:p w14:paraId="0973555B" w14:textId="7931B413" w:rsidR="00B670BC" w:rsidRPr="00102836" w:rsidRDefault="00035531" w:rsidP="00642BC7">
            <w:pPr>
              <w:jc w:val="center"/>
              <w:rPr>
                <w:sz w:val="22"/>
                <w:szCs w:val="22"/>
              </w:rPr>
            </w:pPr>
            <w:r>
              <w:rPr>
                <w:sz w:val="22"/>
                <w:szCs w:val="22"/>
              </w:rPr>
              <w:t>24/2</w:t>
            </w:r>
            <w:r w:rsidR="00280CF2">
              <w:rPr>
                <w:sz w:val="22"/>
                <w:szCs w:val="22"/>
              </w:rPr>
              <w:t>47</w:t>
            </w:r>
          </w:p>
        </w:tc>
        <w:tc>
          <w:tcPr>
            <w:tcW w:w="10206" w:type="dxa"/>
          </w:tcPr>
          <w:p w14:paraId="289E4207" w14:textId="1F3A221B" w:rsidR="00B670BC" w:rsidRPr="009D5094" w:rsidRDefault="008F2C8F" w:rsidP="00642BC7">
            <w:pPr>
              <w:rPr>
                <w:sz w:val="16"/>
                <w:szCs w:val="16"/>
              </w:rPr>
            </w:pPr>
            <w:r>
              <w:rPr>
                <w:sz w:val="22"/>
                <w:szCs w:val="22"/>
              </w:rPr>
              <w:t xml:space="preserve">PUBLIC WORKS LOAN BOARD – To be notified of Direct Debit payment due. </w:t>
            </w:r>
            <w:r w:rsidR="009D5094">
              <w:rPr>
                <w:sz w:val="16"/>
                <w:szCs w:val="16"/>
              </w:rPr>
              <w:t xml:space="preserve">PCA 1957; </w:t>
            </w:r>
            <w:r w:rsidR="009D5094" w:rsidRPr="00AD5E02">
              <w:rPr>
                <w:sz w:val="16"/>
                <w:szCs w:val="16"/>
              </w:rPr>
              <w:t xml:space="preserve">Accounts &amp; Audit Regs </w:t>
            </w:r>
            <w:r w:rsidR="009D5094">
              <w:rPr>
                <w:sz w:val="16"/>
                <w:szCs w:val="16"/>
              </w:rPr>
              <w:t xml:space="preserve">2104 / </w:t>
            </w:r>
            <w:r w:rsidR="009D5094" w:rsidRPr="00AD5E02">
              <w:rPr>
                <w:sz w:val="16"/>
                <w:szCs w:val="16"/>
              </w:rPr>
              <w:t>2015 reg 5</w:t>
            </w:r>
            <w:r w:rsidR="009D5094">
              <w:rPr>
                <w:sz w:val="16"/>
                <w:szCs w:val="16"/>
              </w:rPr>
              <w:t>.</w:t>
            </w:r>
          </w:p>
        </w:tc>
      </w:tr>
      <w:tr w:rsidR="00B670BC" w:rsidRPr="0009207E" w14:paraId="16DE7160" w14:textId="77777777" w:rsidTr="006965DA">
        <w:trPr>
          <w:trHeight w:val="177"/>
        </w:trPr>
        <w:tc>
          <w:tcPr>
            <w:tcW w:w="1134" w:type="dxa"/>
          </w:tcPr>
          <w:p w14:paraId="4CB72483" w14:textId="1ED79822" w:rsidR="00B670BC" w:rsidRPr="00102836" w:rsidRDefault="00035531" w:rsidP="00642BC7">
            <w:pPr>
              <w:jc w:val="center"/>
              <w:rPr>
                <w:sz w:val="22"/>
                <w:szCs w:val="22"/>
              </w:rPr>
            </w:pPr>
            <w:r>
              <w:rPr>
                <w:sz w:val="22"/>
                <w:szCs w:val="22"/>
              </w:rPr>
              <w:t>24/2</w:t>
            </w:r>
            <w:r w:rsidR="00280CF2">
              <w:rPr>
                <w:sz w:val="22"/>
                <w:szCs w:val="22"/>
              </w:rPr>
              <w:t>48</w:t>
            </w:r>
          </w:p>
        </w:tc>
        <w:tc>
          <w:tcPr>
            <w:tcW w:w="10206" w:type="dxa"/>
          </w:tcPr>
          <w:p w14:paraId="29009846" w14:textId="4B5C53B9" w:rsidR="00B670BC" w:rsidRPr="009D5094" w:rsidRDefault="00D75C0E" w:rsidP="00642BC7">
            <w:pPr>
              <w:rPr>
                <w:sz w:val="16"/>
                <w:szCs w:val="16"/>
              </w:rPr>
            </w:pPr>
            <w:r>
              <w:rPr>
                <w:sz w:val="22"/>
                <w:szCs w:val="22"/>
              </w:rPr>
              <w:t xml:space="preserve">FINANCIAL RISK MANAGEMENT </w:t>
            </w:r>
            <w:r w:rsidR="009D5094">
              <w:rPr>
                <w:sz w:val="22"/>
                <w:szCs w:val="22"/>
              </w:rPr>
              <w:t xml:space="preserve">ASSESSMENT </w:t>
            </w:r>
            <w:r>
              <w:rPr>
                <w:sz w:val="22"/>
                <w:szCs w:val="22"/>
              </w:rPr>
              <w:t xml:space="preserve">– To be reviewed and approved. </w:t>
            </w:r>
            <w:r w:rsidR="009D5094" w:rsidRPr="00AD5E02">
              <w:rPr>
                <w:sz w:val="16"/>
                <w:szCs w:val="16"/>
              </w:rPr>
              <w:t xml:space="preserve">Accounts &amp; Audit Regs </w:t>
            </w:r>
            <w:r w:rsidR="009D5094">
              <w:rPr>
                <w:sz w:val="16"/>
                <w:szCs w:val="16"/>
              </w:rPr>
              <w:t xml:space="preserve">2104 / </w:t>
            </w:r>
            <w:r w:rsidR="009D5094" w:rsidRPr="00AD5E02">
              <w:rPr>
                <w:sz w:val="16"/>
                <w:szCs w:val="16"/>
              </w:rPr>
              <w:t>2015 reg 5</w:t>
            </w:r>
            <w:r w:rsidR="009D5094">
              <w:rPr>
                <w:sz w:val="16"/>
                <w:szCs w:val="16"/>
              </w:rPr>
              <w:t>.</w:t>
            </w:r>
          </w:p>
        </w:tc>
      </w:tr>
      <w:tr w:rsidR="009D5094" w:rsidRPr="0009207E" w14:paraId="171D47DF" w14:textId="77777777" w:rsidTr="006965DA">
        <w:trPr>
          <w:trHeight w:val="177"/>
        </w:trPr>
        <w:tc>
          <w:tcPr>
            <w:tcW w:w="1134" w:type="dxa"/>
          </w:tcPr>
          <w:p w14:paraId="08D57514" w14:textId="73624F5D" w:rsidR="009D5094" w:rsidRDefault="00280CF2" w:rsidP="00642BC7">
            <w:pPr>
              <w:jc w:val="center"/>
              <w:rPr>
                <w:sz w:val="22"/>
                <w:szCs w:val="22"/>
              </w:rPr>
            </w:pPr>
            <w:r>
              <w:rPr>
                <w:sz w:val="22"/>
                <w:szCs w:val="22"/>
              </w:rPr>
              <w:t>24/249</w:t>
            </w:r>
          </w:p>
        </w:tc>
        <w:tc>
          <w:tcPr>
            <w:tcW w:w="10206" w:type="dxa"/>
          </w:tcPr>
          <w:p w14:paraId="7FF9396F" w14:textId="2D60712D" w:rsidR="009D5094" w:rsidRDefault="009D5094" w:rsidP="00642BC7">
            <w:pPr>
              <w:rPr>
                <w:sz w:val="22"/>
                <w:szCs w:val="22"/>
              </w:rPr>
            </w:pPr>
            <w:r>
              <w:rPr>
                <w:sz w:val="22"/>
                <w:szCs w:val="22"/>
              </w:rPr>
              <w:t xml:space="preserve">ASSET REGISTER – To receive and approve the latest asset register. </w:t>
            </w:r>
            <w:r w:rsidRPr="00AD5E02">
              <w:rPr>
                <w:sz w:val="16"/>
                <w:szCs w:val="16"/>
              </w:rPr>
              <w:t xml:space="preserve">Accounts &amp; Audit Regs </w:t>
            </w:r>
            <w:r>
              <w:rPr>
                <w:sz w:val="16"/>
                <w:szCs w:val="16"/>
              </w:rPr>
              <w:t xml:space="preserve">2104 / </w:t>
            </w:r>
            <w:r w:rsidRPr="00AD5E02">
              <w:rPr>
                <w:sz w:val="16"/>
                <w:szCs w:val="16"/>
              </w:rPr>
              <w:t>2015 reg 5</w:t>
            </w:r>
            <w:r>
              <w:rPr>
                <w:sz w:val="16"/>
                <w:szCs w:val="16"/>
              </w:rPr>
              <w:t>.</w:t>
            </w:r>
          </w:p>
        </w:tc>
      </w:tr>
      <w:tr w:rsidR="007022FF" w:rsidRPr="0009207E" w14:paraId="39157294" w14:textId="77777777" w:rsidTr="00500FC5">
        <w:trPr>
          <w:trHeight w:val="416"/>
        </w:trPr>
        <w:tc>
          <w:tcPr>
            <w:tcW w:w="1134" w:type="dxa"/>
          </w:tcPr>
          <w:p w14:paraId="0BFCD68D" w14:textId="77FA4516" w:rsidR="007022FF" w:rsidRDefault="008D30E2" w:rsidP="006965DA">
            <w:pPr>
              <w:jc w:val="center"/>
              <w:rPr>
                <w:sz w:val="22"/>
                <w:szCs w:val="22"/>
              </w:rPr>
            </w:pPr>
            <w:r>
              <w:rPr>
                <w:sz w:val="22"/>
                <w:szCs w:val="22"/>
              </w:rPr>
              <w:t>24/</w:t>
            </w:r>
            <w:r w:rsidR="00035531">
              <w:rPr>
                <w:sz w:val="22"/>
                <w:szCs w:val="22"/>
              </w:rPr>
              <w:t>2</w:t>
            </w:r>
            <w:r w:rsidR="00280CF2">
              <w:rPr>
                <w:sz w:val="22"/>
                <w:szCs w:val="22"/>
              </w:rPr>
              <w:t>50</w:t>
            </w:r>
          </w:p>
        </w:tc>
        <w:tc>
          <w:tcPr>
            <w:tcW w:w="10206" w:type="dxa"/>
          </w:tcPr>
          <w:p w14:paraId="131D0537" w14:textId="72AA1313" w:rsidR="007022FF" w:rsidRPr="00500FC5" w:rsidRDefault="007022FF" w:rsidP="00500FC5">
            <w:pPr>
              <w:rPr>
                <w:sz w:val="22"/>
                <w:szCs w:val="22"/>
              </w:rPr>
            </w:pPr>
            <w:r>
              <w:rPr>
                <w:sz w:val="22"/>
                <w:szCs w:val="22"/>
              </w:rPr>
              <w:t xml:space="preserve">PAVILION </w:t>
            </w:r>
            <w:r w:rsidR="00500FC5">
              <w:rPr>
                <w:sz w:val="22"/>
                <w:szCs w:val="22"/>
              </w:rPr>
              <w:t>DEVELOPMENT – TO RECEIVE AN UPDATE</w:t>
            </w:r>
            <w:r w:rsidR="00253224">
              <w:rPr>
                <w:sz w:val="22"/>
                <w:szCs w:val="22"/>
              </w:rPr>
              <w:t xml:space="preserve"> &amp; AGREE A DATE FOR A WORKING PARTY MEETING</w:t>
            </w:r>
            <w:r w:rsidR="00500FC5">
              <w:rPr>
                <w:sz w:val="22"/>
                <w:szCs w:val="22"/>
              </w:rPr>
              <w:t xml:space="preserve">. </w:t>
            </w:r>
          </w:p>
          <w:p w14:paraId="7DBF9072" w14:textId="14BFB0F4" w:rsidR="008D30E2" w:rsidRPr="008D30E2" w:rsidRDefault="008D30E2" w:rsidP="008D30E2">
            <w:pPr>
              <w:ind w:left="360" w:hanging="325"/>
              <w:rPr>
                <w:sz w:val="16"/>
                <w:szCs w:val="16"/>
              </w:rPr>
            </w:pPr>
            <w:r>
              <w:rPr>
                <w:sz w:val="16"/>
                <w:szCs w:val="16"/>
              </w:rPr>
              <w:t xml:space="preserve">LGA 1906 ss 9 &amp; 10. </w:t>
            </w:r>
          </w:p>
        </w:tc>
      </w:tr>
      <w:tr w:rsidR="006965DA" w:rsidRPr="0009207E" w14:paraId="57CD0B1D" w14:textId="77777777" w:rsidTr="006965DA">
        <w:trPr>
          <w:trHeight w:val="227"/>
        </w:trPr>
        <w:tc>
          <w:tcPr>
            <w:tcW w:w="1134" w:type="dxa"/>
          </w:tcPr>
          <w:p w14:paraId="194B8961" w14:textId="6B25B501" w:rsidR="006965DA" w:rsidRPr="00102836" w:rsidRDefault="006965DA" w:rsidP="006965DA">
            <w:pPr>
              <w:jc w:val="center"/>
              <w:rPr>
                <w:sz w:val="22"/>
                <w:szCs w:val="22"/>
              </w:rPr>
            </w:pPr>
            <w:r>
              <w:rPr>
                <w:sz w:val="22"/>
                <w:szCs w:val="22"/>
              </w:rPr>
              <w:t>24/</w:t>
            </w:r>
            <w:r w:rsidR="00035531">
              <w:rPr>
                <w:sz w:val="22"/>
                <w:szCs w:val="22"/>
              </w:rPr>
              <w:t>2</w:t>
            </w:r>
            <w:r w:rsidR="00280CF2">
              <w:rPr>
                <w:sz w:val="22"/>
                <w:szCs w:val="22"/>
              </w:rPr>
              <w:t>51</w:t>
            </w:r>
          </w:p>
        </w:tc>
        <w:tc>
          <w:tcPr>
            <w:tcW w:w="10206" w:type="dxa"/>
          </w:tcPr>
          <w:p w14:paraId="7933EFCE" w14:textId="1CD2FAAF" w:rsidR="00873F67" w:rsidRDefault="006965DA" w:rsidP="006965DA">
            <w:pPr>
              <w:rPr>
                <w:sz w:val="22"/>
                <w:szCs w:val="22"/>
              </w:rPr>
            </w:pPr>
            <w:r>
              <w:rPr>
                <w:sz w:val="22"/>
                <w:szCs w:val="22"/>
              </w:rPr>
              <w:t>GRANT APPLICATIONS RECEIVED FOR CONSIDERATION</w:t>
            </w:r>
            <w:r w:rsidR="00811F0F">
              <w:rPr>
                <w:sz w:val="22"/>
                <w:szCs w:val="22"/>
              </w:rPr>
              <w:t xml:space="preserve"> (if any)</w:t>
            </w:r>
            <w:r w:rsidR="00873F67">
              <w:rPr>
                <w:sz w:val="22"/>
                <w:szCs w:val="22"/>
              </w:rPr>
              <w:t>:</w:t>
            </w:r>
          </w:p>
          <w:p w14:paraId="01E20B02" w14:textId="60F89BE8" w:rsidR="006965DA" w:rsidRPr="00873F67" w:rsidRDefault="006965DA" w:rsidP="00873F67">
            <w:pPr>
              <w:rPr>
                <w:sz w:val="22"/>
                <w:szCs w:val="22"/>
              </w:rPr>
            </w:pPr>
            <w:r w:rsidRPr="00873F67">
              <w:rPr>
                <w:sz w:val="16"/>
                <w:szCs w:val="16"/>
              </w:rPr>
              <w:t>LGA 1972 s137.</w:t>
            </w:r>
          </w:p>
        </w:tc>
      </w:tr>
      <w:tr w:rsidR="00950DB8" w:rsidRPr="0009207E" w14:paraId="7E36D461" w14:textId="77777777" w:rsidTr="006965DA">
        <w:trPr>
          <w:trHeight w:val="227"/>
        </w:trPr>
        <w:tc>
          <w:tcPr>
            <w:tcW w:w="1134" w:type="dxa"/>
          </w:tcPr>
          <w:p w14:paraId="3EA1D373" w14:textId="73E4850D" w:rsidR="00950DB8" w:rsidRDefault="00035531" w:rsidP="006965DA">
            <w:pPr>
              <w:jc w:val="center"/>
              <w:rPr>
                <w:sz w:val="22"/>
                <w:szCs w:val="22"/>
              </w:rPr>
            </w:pPr>
            <w:r>
              <w:rPr>
                <w:sz w:val="22"/>
                <w:szCs w:val="22"/>
              </w:rPr>
              <w:t>24/2</w:t>
            </w:r>
            <w:r w:rsidR="00280CF2">
              <w:rPr>
                <w:sz w:val="22"/>
                <w:szCs w:val="22"/>
              </w:rPr>
              <w:t>52</w:t>
            </w:r>
          </w:p>
        </w:tc>
        <w:tc>
          <w:tcPr>
            <w:tcW w:w="10206" w:type="dxa"/>
          </w:tcPr>
          <w:p w14:paraId="6139B738" w14:textId="65EB21A9" w:rsidR="00950DB8" w:rsidRPr="009D5094" w:rsidRDefault="009D5094" w:rsidP="006965DA">
            <w:pPr>
              <w:rPr>
                <w:sz w:val="16"/>
                <w:szCs w:val="16"/>
              </w:rPr>
            </w:pPr>
            <w:r w:rsidRPr="009D5094">
              <w:rPr>
                <w:sz w:val="22"/>
                <w:szCs w:val="22"/>
              </w:rPr>
              <w:t xml:space="preserve">HIRE OF PAVILION CHARGES REVIEW – To approve the recommendation from the Finance, assets and facilities management committee. </w:t>
            </w:r>
            <w:proofErr w:type="spellStart"/>
            <w:r>
              <w:rPr>
                <w:sz w:val="16"/>
                <w:szCs w:val="16"/>
              </w:rPr>
              <w:t>Misc</w:t>
            </w:r>
            <w:proofErr w:type="spellEnd"/>
            <w:r>
              <w:rPr>
                <w:sz w:val="16"/>
                <w:szCs w:val="16"/>
              </w:rPr>
              <w:t xml:space="preserve"> 1976. </w:t>
            </w:r>
          </w:p>
        </w:tc>
      </w:tr>
      <w:tr w:rsidR="00500FC5" w:rsidRPr="0009207E" w14:paraId="5CB98A88" w14:textId="77777777" w:rsidTr="008D30E2">
        <w:trPr>
          <w:trHeight w:val="59"/>
        </w:trPr>
        <w:tc>
          <w:tcPr>
            <w:tcW w:w="1134" w:type="dxa"/>
            <w:shd w:val="clear" w:color="auto" w:fill="B6DDE8" w:themeFill="accent5" w:themeFillTint="66"/>
          </w:tcPr>
          <w:p w14:paraId="5A3D7A21" w14:textId="40E0BCE1" w:rsidR="00500FC5" w:rsidRPr="00102836" w:rsidRDefault="00827919"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03833CA0" w14:textId="24E751F1" w:rsidR="00500FC5" w:rsidRPr="00102836" w:rsidRDefault="00500FC5" w:rsidP="006965DA">
            <w:pPr>
              <w:rPr>
                <w:b/>
                <w:sz w:val="22"/>
                <w:szCs w:val="22"/>
                <w:u w:val="single"/>
              </w:rPr>
            </w:pPr>
            <w:r>
              <w:rPr>
                <w:b/>
                <w:sz w:val="22"/>
                <w:szCs w:val="22"/>
                <w:u w:val="single"/>
              </w:rPr>
              <w:t>HUMAN RESOURCES COMMITTEE</w:t>
            </w:r>
          </w:p>
        </w:tc>
      </w:tr>
      <w:tr w:rsidR="00500FC5" w:rsidRPr="0009207E" w14:paraId="18498736" w14:textId="77777777" w:rsidTr="00500FC5">
        <w:trPr>
          <w:trHeight w:val="59"/>
        </w:trPr>
        <w:tc>
          <w:tcPr>
            <w:tcW w:w="1134" w:type="dxa"/>
            <w:shd w:val="clear" w:color="auto" w:fill="auto"/>
          </w:tcPr>
          <w:p w14:paraId="60F8BE36" w14:textId="6CD8C2EA" w:rsidR="00500FC5" w:rsidRPr="00827919" w:rsidRDefault="00827919" w:rsidP="006965DA">
            <w:pPr>
              <w:jc w:val="center"/>
              <w:rPr>
                <w:bCs/>
                <w:sz w:val="22"/>
                <w:szCs w:val="22"/>
              </w:rPr>
            </w:pPr>
            <w:r w:rsidRPr="00827919">
              <w:rPr>
                <w:bCs/>
                <w:sz w:val="22"/>
                <w:szCs w:val="22"/>
              </w:rPr>
              <w:t>24/</w:t>
            </w:r>
            <w:r w:rsidR="00035531">
              <w:rPr>
                <w:bCs/>
                <w:sz w:val="22"/>
                <w:szCs w:val="22"/>
              </w:rPr>
              <w:t>2</w:t>
            </w:r>
            <w:r w:rsidR="00280CF2">
              <w:rPr>
                <w:bCs/>
                <w:sz w:val="22"/>
                <w:szCs w:val="22"/>
              </w:rPr>
              <w:t>53</w:t>
            </w:r>
          </w:p>
        </w:tc>
        <w:tc>
          <w:tcPr>
            <w:tcW w:w="10206" w:type="dxa"/>
            <w:shd w:val="clear" w:color="auto" w:fill="auto"/>
          </w:tcPr>
          <w:p w14:paraId="559572B1" w14:textId="77777777" w:rsidR="00950DB8" w:rsidRDefault="00500FC5" w:rsidP="006965DA">
            <w:pPr>
              <w:rPr>
                <w:bCs/>
                <w:sz w:val="22"/>
                <w:szCs w:val="22"/>
              </w:rPr>
            </w:pPr>
            <w:r w:rsidRPr="00500FC5">
              <w:rPr>
                <w:bCs/>
                <w:sz w:val="22"/>
                <w:szCs w:val="22"/>
              </w:rPr>
              <w:t xml:space="preserve">TO </w:t>
            </w:r>
            <w:r w:rsidR="00950DB8">
              <w:rPr>
                <w:bCs/>
                <w:sz w:val="22"/>
                <w:szCs w:val="22"/>
              </w:rPr>
              <w:t xml:space="preserve">BE NOTIFIED OF UPDATES WITH </w:t>
            </w:r>
            <w:proofErr w:type="gramStart"/>
            <w:r w:rsidR="00950DB8">
              <w:rPr>
                <w:bCs/>
                <w:sz w:val="22"/>
                <w:szCs w:val="22"/>
              </w:rPr>
              <w:t>REGARD:-</w:t>
            </w:r>
            <w:proofErr w:type="gramEnd"/>
            <w:r w:rsidR="00950DB8">
              <w:rPr>
                <w:bCs/>
                <w:sz w:val="22"/>
                <w:szCs w:val="22"/>
              </w:rPr>
              <w:t xml:space="preserve"> </w:t>
            </w:r>
          </w:p>
          <w:p w14:paraId="5A541756" w14:textId="42CAB722" w:rsidR="00950DB8" w:rsidRPr="00950DB8" w:rsidRDefault="009D5094" w:rsidP="00950DB8">
            <w:pPr>
              <w:pStyle w:val="ListParagraph"/>
              <w:numPr>
                <w:ilvl w:val="0"/>
                <w:numId w:val="44"/>
              </w:numPr>
              <w:spacing w:after="0" w:line="240" w:lineRule="auto"/>
              <w:rPr>
                <w:bCs/>
                <w:sz w:val="16"/>
                <w:szCs w:val="16"/>
              </w:rPr>
            </w:pPr>
            <w:r>
              <w:rPr>
                <w:rFonts w:ascii="Times New Roman" w:hAnsi="Times New Roman" w:cs="Times New Roman"/>
                <w:bCs/>
              </w:rPr>
              <w:t xml:space="preserve">ENVIRONMENTAL MAINTENANCE OPERATIVE POSITION. </w:t>
            </w:r>
          </w:p>
          <w:p w14:paraId="41A5FF8C" w14:textId="52491FC1" w:rsidR="00500FC5" w:rsidRPr="00950DB8" w:rsidRDefault="00873F67" w:rsidP="00950DB8">
            <w:pPr>
              <w:rPr>
                <w:bCs/>
                <w:sz w:val="16"/>
                <w:szCs w:val="16"/>
              </w:rPr>
            </w:pPr>
            <w:r w:rsidRPr="00950DB8">
              <w:rPr>
                <w:bCs/>
                <w:sz w:val="16"/>
                <w:szCs w:val="16"/>
              </w:rPr>
              <w:t xml:space="preserve">LGA 1972 S111. </w:t>
            </w:r>
          </w:p>
        </w:tc>
      </w:tr>
      <w:tr w:rsidR="006965DA" w:rsidRPr="0009207E" w14:paraId="67A80D0F" w14:textId="77777777" w:rsidTr="008D30E2">
        <w:trPr>
          <w:trHeight w:val="59"/>
        </w:trPr>
        <w:tc>
          <w:tcPr>
            <w:tcW w:w="1134" w:type="dxa"/>
            <w:shd w:val="clear" w:color="auto" w:fill="B6DDE8" w:themeFill="accent5" w:themeFillTint="66"/>
          </w:tcPr>
          <w:p w14:paraId="2DE81CEB" w14:textId="1A1319F1"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3CAA2DB3" w14:textId="3D61A1ED" w:rsidR="006965DA" w:rsidRPr="00102836" w:rsidRDefault="006965DA" w:rsidP="006965DA">
            <w:pPr>
              <w:rPr>
                <w:b/>
                <w:sz w:val="22"/>
                <w:szCs w:val="22"/>
                <w:u w:val="single"/>
              </w:rPr>
            </w:pPr>
            <w:r w:rsidRPr="00102836">
              <w:rPr>
                <w:b/>
                <w:sz w:val="22"/>
                <w:szCs w:val="22"/>
                <w:u w:val="single"/>
              </w:rPr>
              <w:t>PLANNING, HIGHWAYS AND NDP</w:t>
            </w:r>
          </w:p>
        </w:tc>
      </w:tr>
      <w:tr w:rsidR="006965DA" w:rsidRPr="0009207E" w14:paraId="3CD1E746" w14:textId="77777777" w:rsidTr="00950DB8">
        <w:trPr>
          <w:trHeight w:val="744"/>
        </w:trPr>
        <w:tc>
          <w:tcPr>
            <w:tcW w:w="1134" w:type="dxa"/>
            <w:shd w:val="clear" w:color="auto" w:fill="auto"/>
          </w:tcPr>
          <w:p w14:paraId="4D2AE4E0" w14:textId="701DBB28" w:rsidR="006965DA" w:rsidRPr="00102836" w:rsidRDefault="006965DA" w:rsidP="006965DA">
            <w:pPr>
              <w:jc w:val="center"/>
              <w:rPr>
                <w:bCs/>
                <w:sz w:val="22"/>
                <w:szCs w:val="22"/>
              </w:rPr>
            </w:pPr>
            <w:r>
              <w:rPr>
                <w:bCs/>
                <w:sz w:val="22"/>
                <w:szCs w:val="22"/>
              </w:rPr>
              <w:t>24/</w:t>
            </w:r>
            <w:r w:rsidR="00035531">
              <w:rPr>
                <w:bCs/>
                <w:sz w:val="22"/>
                <w:szCs w:val="22"/>
              </w:rPr>
              <w:t>2</w:t>
            </w:r>
            <w:r w:rsidR="00280CF2">
              <w:rPr>
                <w:bCs/>
                <w:sz w:val="22"/>
                <w:szCs w:val="22"/>
              </w:rPr>
              <w:t>54</w:t>
            </w:r>
          </w:p>
        </w:tc>
        <w:tc>
          <w:tcPr>
            <w:tcW w:w="10206" w:type="dxa"/>
            <w:shd w:val="clear" w:color="auto" w:fill="auto"/>
          </w:tcPr>
          <w:p w14:paraId="7E816E0F" w14:textId="3680AEBE" w:rsidR="00873F67" w:rsidRDefault="006965DA" w:rsidP="006965DA">
            <w:pPr>
              <w:rPr>
                <w:bCs/>
                <w:sz w:val="22"/>
                <w:szCs w:val="22"/>
              </w:rPr>
            </w:pPr>
            <w:r w:rsidRPr="00AE0BD1">
              <w:rPr>
                <w:bCs/>
                <w:sz w:val="22"/>
                <w:szCs w:val="22"/>
              </w:rPr>
              <w:t xml:space="preserve">PLANNING – TO REVIEW PLANNING APPLICATIONS RECEIVED FOR </w:t>
            </w:r>
            <w:proofErr w:type="gramStart"/>
            <w:r w:rsidRPr="00AE0BD1">
              <w:rPr>
                <w:bCs/>
                <w:sz w:val="22"/>
                <w:szCs w:val="22"/>
              </w:rPr>
              <w:t>CONSULTATION</w:t>
            </w:r>
            <w:r w:rsidR="009D5094">
              <w:rPr>
                <w:bCs/>
                <w:sz w:val="22"/>
                <w:szCs w:val="22"/>
              </w:rPr>
              <w:t>:-</w:t>
            </w:r>
            <w:proofErr w:type="gramEnd"/>
          </w:p>
          <w:p w14:paraId="397F3096" w14:textId="1BE535FA" w:rsidR="009D5094" w:rsidRPr="009D5094" w:rsidRDefault="009D5094" w:rsidP="009D5094">
            <w:pPr>
              <w:pStyle w:val="ListParagraph"/>
              <w:numPr>
                <w:ilvl w:val="0"/>
                <w:numId w:val="44"/>
              </w:numPr>
              <w:spacing w:after="0"/>
              <w:rPr>
                <w:rFonts w:ascii="Times New Roman" w:hAnsi="Times New Roman" w:cs="Times New Roman"/>
                <w:bCs/>
              </w:rPr>
            </w:pPr>
            <w:r w:rsidRPr="009D5094">
              <w:rPr>
                <w:rFonts w:ascii="Times New Roman" w:hAnsi="Times New Roman" w:cs="Times New Roman"/>
                <w:bCs/>
              </w:rPr>
              <w:t>2024/4896/S73</w:t>
            </w:r>
            <w:r>
              <w:rPr>
                <w:rFonts w:ascii="Times New Roman" w:hAnsi="Times New Roman" w:cs="Times New Roman"/>
                <w:bCs/>
              </w:rPr>
              <w:t xml:space="preserve"> – HOLLYTREE COTTAGE, NN6 7AW</w:t>
            </w:r>
          </w:p>
          <w:p w14:paraId="019B45D0" w14:textId="6BFA6374" w:rsidR="006965DA" w:rsidRPr="00950DB8" w:rsidRDefault="006965DA" w:rsidP="009D5094">
            <w:pPr>
              <w:rPr>
                <w:bCs/>
                <w:sz w:val="22"/>
                <w:szCs w:val="22"/>
              </w:rPr>
            </w:pPr>
            <w:r w:rsidRPr="00950DB8">
              <w:rPr>
                <w:bCs/>
                <w:sz w:val="16"/>
                <w:szCs w:val="16"/>
              </w:rPr>
              <w:t xml:space="preserve">Town &amp; Country Planning Act 1990 sched 1 para 6. </w:t>
            </w:r>
          </w:p>
        </w:tc>
      </w:tr>
      <w:tr w:rsidR="009D5094" w:rsidRPr="0009207E" w14:paraId="1963ECE2" w14:textId="77777777" w:rsidTr="009D5094">
        <w:trPr>
          <w:trHeight w:val="549"/>
        </w:trPr>
        <w:tc>
          <w:tcPr>
            <w:tcW w:w="1134" w:type="dxa"/>
            <w:shd w:val="clear" w:color="auto" w:fill="auto"/>
          </w:tcPr>
          <w:p w14:paraId="25B36275" w14:textId="6E75CB80" w:rsidR="009D5094" w:rsidRDefault="00280CF2" w:rsidP="006965DA">
            <w:pPr>
              <w:jc w:val="center"/>
              <w:rPr>
                <w:bCs/>
                <w:sz w:val="22"/>
                <w:szCs w:val="22"/>
              </w:rPr>
            </w:pPr>
            <w:r>
              <w:rPr>
                <w:bCs/>
                <w:sz w:val="22"/>
                <w:szCs w:val="22"/>
              </w:rPr>
              <w:t>24/255</w:t>
            </w:r>
          </w:p>
        </w:tc>
        <w:tc>
          <w:tcPr>
            <w:tcW w:w="10206" w:type="dxa"/>
            <w:shd w:val="clear" w:color="auto" w:fill="auto"/>
          </w:tcPr>
          <w:p w14:paraId="6DD4D7B3" w14:textId="01AAAC07" w:rsidR="009D5094" w:rsidRPr="009D5094" w:rsidRDefault="009D5094" w:rsidP="006965DA">
            <w:pPr>
              <w:rPr>
                <w:bCs/>
                <w:sz w:val="16"/>
                <w:szCs w:val="16"/>
              </w:rPr>
            </w:pPr>
            <w:r>
              <w:rPr>
                <w:bCs/>
                <w:sz w:val="22"/>
                <w:szCs w:val="22"/>
              </w:rPr>
              <w:t>TRAFFIC ENFORCEMENT ISSUES / HIGHWAYS – To be reminded of the site visit and purpose of meeting 11</w:t>
            </w:r>
            <w:r w:rsidRPr="009D5094">
              <w:rPr>
                <w:bCs/>
                <w:sz w:val="22"/>
                <w:szCs w:val="22"/>
                <w:vertAlign w:val="superscript"/>
              </w:rPr>
              <w:t>th</w:t>
            </w:r>
            <w:r>
              <w:rPr>
                <w:bCs/>
                <w:sz w:val="22"/>
                <w:szCs w:val="22"/>
              </w:rPr>
              <w:t xml:space="preserve"> December 2024. </w:t>
            </w:r>
            <w:r>
              <w:rPr>
                <w:bCs/>
                <w:sz w:val="16"/>
                <w:szCs w:val="16"/>
              </w:rPr>
              <w:t xml:space="preserve">Highways Act 1980. </w:t>
            </w:r>
          </w:p>
        </w:tc>
      </w:tr>
      <w:tr w:rsidR="009D5094" w:rsidRPr="0009207E" w14:paraId="4D03D8B6" w14:textId="77777777" w:rsidTr="009D5094">
        <w:trPr>
          <w:trHeight w:val="283"/>
        </w:trPr>
        <w:tc>
          <w:tcPr>
            <w:tcW w:w="1134" w:type="dxa"/>
            <w:shd w:val="clear" w:color="auto" w:fill="auto"/>
          </w:tcPr>
          <w:p w14:paraId="6F7F95F7" w14:textId="47AAF4C3" w:rsidR="009D5094" w:rsidRDefault="00280CF2" w:rsidP="006965DA">
            <w:pPr>
              <w:jc w:val="center"/>
              <w:rPr>
                <w:bCs/>
                <w:sz w:val="22"/>
                <w:szCs w:val="22"/>
              </w:rPr>
            </w:pPr>
            <w:r>
              <w:rPr>
                <w:bCs/>
                <w:sz w:val="22"/>
                <w:szCs w:val="22"/>
              </w:rPr>
              <w:t>24/256</w:t>
            </w:r>
          </w:p>
        </w:tc>
        <w:tc>
          <w:tcPr>
            <w:tcW w:w="10206" w:type="dxa"/>
            <w:shd w:val="clear" w:color="auto" w:fill="auto"/>
          </w:tcPr>
          <w:p w14:paraId="0CA91128" w14:textId="1BC45886" w:rsidR="009D5094" w:rsidRPr="009D5094" w:rsidRDefault="009D5094" w:rsidP="006965DA">
            <w:pPr>
              <w:rPr>
                <w:bCs/>
                <w:sz w:val="16"/>
                <w:szCs w:val="16"/>
              </w:rPr>
            </w:pPr>
            <w:r>
              <w:rPr>
                <w:bCs/>
                <w:sz w:val="22"/>
                <w:szCs w:val="22"/>
              </w:rPr>
              <w:t xml:space="preserve">ELECTRIC VEHICLE CHARGING REQUIREMENTS – To be notified of requirements. </w:t>
            </w:r>
            <w:r>
              <w:rPr>
                <w:bCs/>
                <w:sz w:val="16"/>
                <w:szCs w:val="16"/>
              </w:rPr>
              <w:t xml:space="preserve">Highways Act. </w:t>
            </w:r>
          </w:p>
        </w:tc>
      </w:tr>
      <w:tr w:rsidR="006965DA" w:rsidRPr="0009207E" w14:paraId="658903E2" w14:textId="77777777" w:rsidTr="008D30E2">
        <w:trPr>
          <w:trHeight w:val="283"/>
        </w:trPr>
        <w:tc>
          <w:tcPr>
            <w:tcW w:w="1134" w:type="dxa"/>
            <w:shd w:val="clear" w:color="auto" w:fill="B6DDE8" w:themeFill="accent5" w:themeFillTint="66"/>
          </w:tcPr>
          <w:p w14:paraId="5AD0AB74" w14:textId="3C50CC27"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124E6BC4" w14:textId="6D64C8C2" w:rsidR="006965DA" w:rsidRPr="00102836" w:rsidRDefault="006965DA" w:rsidP="006965DA">
            <w:pPr>
              <w:rPr>
                <w:b/>
                <w:sz w:val="22"/>
                <w:szCs w:val="22"/>
                <w:u w:val="single"/>
              </w:rPr>
            </w:pPr>
            <w:r w:rsidRPr="00102836">
              <w:rPr>
                <w:b/>
                <w:sz w:val="22"/>
                <w:szCs w:val="22"/>
                <w:u w:val="single"/>
              </w:rPr>
              <w:t>EVENTS</w:t>
            </w:r>
            <w:r>
              <w:rPr>
                <w:b/>
                <w:sz w:val="22"/>
                <w:szCs w:val="22"/>
                <w:u w:val="single"/>
              </w:rPr>
              <w:t xml:space="preserve"> </w:t>
            </w:r>
            <w:r w:rsidR="008D30E2">
              <w:rPr>
                <w:b/>
                <w:sz w:val="22"/>
                <w:szCs w:val="22"/>
                <w:u w:val="single"/>
              </w:rPr>
              <w:t xml:space="preserve">/ HEALTH &amp; WELLBEING </w:t>
            </w:r>
          </w:p>
        </w:tc>
      </w:tr>
      <w:tr w:rsidR="006965DA" w:rsidRPr="0009207E" w14:paraId="19F4FD5C" w14:textId="77777777" w:rsidTr="006965DA">
        <w:trPr>
          <w:trHeight w:val="228"/>
        </w:trPr>
        <w:tc>
          <w:tcPr>
            <w:tcW w:w="1134" w:type="dxa"/>
            <w:shd w:val="clear" w:color="auto" w:fill="auto"/>
          </w:tcPr>
          <w:p w14:paraId="4A840545" w14:textId="5290589B" w:rsidR="006965DA" w:rsidRPr="00F753D2" w:rsidRDefault="006965DA" w:rsidP="006965DA">
            <w:pPr>
              <w:jc w:val="center"/>
              <w:rPr>
                <w:bCs/>
                <w:sz w:val="22"/>
                <w:szCs w:val="22"/>
              </w:rPr>
            </w:pPr>
            <w:r w:rsidRPr="00F753D2">
              <w:rPr>
                <w:bCs/>
                <w:sz w:val="22"/>
                <w:szCs w:val="22"/>
              </w:rPr>
              <w:t>24/</w:t>
            </w:r>
            <w:r w:rsidR="00035531">
              <w:rPr>
                <w:bCs/>
                <w:sz w:val="22"/>
                <w:szCs w:val="22"/>
              </w:rPr>
              <w:t>2</w:t>
            </w:r>
            <w:r w:rsidR="00280CF2">
              <w:rPr>
                <w:bCs/>
                <w:sz w:val="22"/>
                <w:szCs w:val="22"/>
              </w:rPr>
              <w:t>57</w:t>
            </w:r>
          </w:p>
        </w:tc>
        <w:tc>
          <w:tcPr>
            <w:tcW w:w="10206" w:type="dxa"/>
            <w:shd w:val="clear" w:color="auto" w:fill="auto"/>
          </w:tcPr>
          <w:p w14:paraId="45CB0E6B" w14:textId="665A5CEF" w:rsidR="006965DA" w:rsidRPr="00BA4482" w:rsidRDefault="00500FC5" w:rsidP="006965DA">
            <w:pPr>
              <w:rPr>
                <w:bCs/>
                <w:sz w:val="16"/>
                <w:szCs w:val="16"/>
              </w:rPr>
            </w:pPr>
            <w:r>
              <w:rPr>
                <w:bCs/>
                <w:sz w:val="22"/>
                <w:szCs w:val="22"/>
              </w:rPr>
              <w:t>DAISIES HEALTH AND WELLBEING ACTIVITIES</w:t>
            </w:r>
            <w:r w:rsidR="00811F0F">
              <w:rPr>
                <w:bCs/>
                <w:sz w:val="22"/>
                <w:szCs w:val="22"/>
              </w:rPr>
              <w:t xml:space="preserve"> UPDATE</w:t>
            </w:r>
            <w:r w:rsidR="007022FF">
              <w:rPr>
                <w:bCs/>
                <w:sz w:val="22"/>
                <w:szCs w:val="22"/>
              </w:rPr>
              <w:t xml:space="preserve">. </w:t>
            </w:r>
            <w:r w:rsidR="00827919">
              <w:rPr>
                <w:bCs/>
                <w:sz w:val="16"/>
                <w:szCs w:val="16"/>
              </w:rPr>
              <w:t>Local Government and Public involvement in Health Act 2007.</w:t>
            </w:r>
          </w:p>
        </w:tc>
      </w:tr>
      <w:tr w:rsidR="007022FF" w:rsidRPr="0009207E" w14:paraId="7C5CD5CA" w14:textId="77777777" w:rsidTr="006965DA">
        <w:trPr>
          <w:trHeight w:val="228"/>
        </w:trPr>
        <w:tc>
          <w:tcPr>
            <w:tcW w:w="1134" w:type="dxa"/>
            <w:shd w:val="clear" w:color="auto" w:fill="auto"/>
          </w:tcPr>
          <w:p w14:paraId="63B97748" w14:textId="7D4EF143" w:rsidR="007022FF" w:rsidRPr="00F753D2" w:rsidRDefault="008D30E2" w:rsidP="006965DA">
            <w:pPr>
              <w:jc w:val="center"/>
              <w:rPr>
                <w:bCs/>
                <w:sz w:val="22"/>
                <w:szCs w:val="22"/>
              </w:rPr>
            </w:pPr>
            <w:r>
              <w:rPr>
                <w:bCs/>
                <w:sz w:val="22"/>
                <w:szCs w:val="22"/>
              </w:rPr>
              <w:t>24/</w:t>
            </w:r>
            <w:r w:rsidR="00035531">
              <w:rPr>
                <w:bCs/>
                <w:sz w:val="22"/>
                <w:szCs w:val="22"/>
              </w:rPr>
              <w:t>2</w:t>
            </w:r>
            <w:r w:rsidR="00280CF2">
              <w:rPr>
                <w:bCs/>
                <w:sz w:val="22"/>
                <w:szCs w:val="22"/>
              </w:rPr>
              <w:t>58</w:t>
            </w:r>
          </w:p>
        </w:tc>
        <w:tc>
          <w:tcPr>
            <w:tcW w:w="10206" w:type="dxa"/>
            <w:shd w:val="clear" w:color="auto" w:fill="auto"/>
          </w:tcPr>
          <w:p w14:paraId="5D21FFBD" w14:textId="4AE6DF89" w:rsidR="007022FF" w:rsidRPr="008D30E2" w:rsidRDefault="007022FF" w:rsidP="006965DA">
            <w:pPr>
              <w:rPr>
                <w:bCs/>
                <w:sz w:val="16"/>
                <w:szCs w:val="16"/>
              </w:rPr>
            </w:pPr>
            <w:r>
              <w:rPr>
                <w:bCs/>
                <w:sz w:val="22"/>
                <w:szCs w:val="22"/>
              </w:rPr>
              <w:t xml:space="preserve">YOUTH CLUB </w:t>
            </w:r>
            <w:r w:rsidR="00811F0F">
              <w:rPr>
                <w:bCs/>
                <w:sz w:val="22"/>
                <w:szCs w:val="22"/>
              </w:rPr>
              <w:t>UPDATE</w:t>
            </w:r>
            <w:r>
              <w:rPr>
                <w:bCs/>
                <w:sz w:val="22"/>
                <w:szCs w:val="22"/>
              </w:rPr>
              <w:t>.</w:t>
            </w:r>
            <w:r w:rsidR="008D30E2">
              <w:rPr>
                <w:bCs/>
                <w:sz w:val="22"/>
                <w:szCs w:val="22"/>
              </w:rPr>
              <w:t xml:space="preserve"> </w:t>
            </w:r>
            <w:r w:rsidR="008D30E2">
              <w:rPr>
                <w:bCs/>
                <w:sz w:val="16"/>
                <w:szCs w:val="16"/>
              </w:rPr>
              <w:t xml:space="preserve">Local Government </w:t>
            </w:r>
            <w:proofErr w:type="spellStart"/>
            <w:r w:rsidR="008D30E2">
              <w:rPr>
                <w:bCs/>
                <w:sz w:val="16"/>
                <w:szCs w:val="16"/>
              </w:rPr>
              <w:t>misc</w:t>
            </w:r>
            <w:proofErr w:type="spellEnd"/>
            <w:r w:rsidR="008D30E2">
              <w:rPr>
                <w:bCs/>
                <w:sz w:val="16"/>
                <w:szCs w:val="16"/>
              </w:rPr>
              <w:t xml:space="preserve"> provisions 1976 s19. </w:t>
            </w:r>
          </w:p>
        </w:tc>
      </w:tr>
      <w:tr w:rsidR="007022FF" w:rsidRPr="0009207E" w14:paraId="21189A70" w14:textId="77777777" w:rsidTr="008D30E2">
        <w:trPr>
          <w:trHeight w:val="102"/>
        </w:trPr>
        <w:tc>
          <w:tcPr>
            <w:tcW w:w="1134" w:type="dxa"/>
            <w:shd w:val="clear" w:color="auto" w:fill="auto"/>
          </w:tcPr>
          <w:p w14:paraId="20F593DC" w14:textId="031D0909" w:rsidR="007022FF" w:rsidRPr="00F753D2" w:rsidRDefault="008D30E2" w:rsidP="006965DA">
            <w:pPr>
              <w:jc w:val="center"/>
              <w:rPr>
                <w:bCs/>
                <w:sz w:val="22"/>
                <w:szCs w:val="22"/>
              </w:rPr>
            </w:pPr>
            <w:r>
              <w:rPr>
                <w:bCs/>
                <w:sz w:val="22"/>
                <w:szCs w:val="22"/>
              </w:rPr>
              <w:t>24/</w:t>
            </w:r>
            <w:r w:rsidR="00035531">
              <w:rPr>
                <w:bCs/>
                <w:sz w:val="22"/>
                <w:szCs w:val="22"/>
              </w:rPr>
              <w:t>2</w:t>
            </w:r>
            <w:r w:rsidR="00280CF2">
              <w:rPr>
                <w:bCs/>
                <w:sz w:val="22"/>
                <w:szCs w:val="22"/>
              </w:rPr>
              <w:t>59</w:t>
            </w:r>
          </w:p>
        </w:tc>
        <w:tc>
          <w:tcPr>
            <w:tcW w:w="10206" w:type="dxa"/>
            <w:shd w:val="clear" w:color="auto" w:fill="auto"/>
          </w:tcPr>
          <w:p w14:paraId="08362AE7" w14:textId="3A7F06DA" w:rsidR="007022FF" w:rsidRPr="00827919" w:rsidRDefault="00500FC5" w:rsidP="006965DA">
            <w:pPr>
              <w:rPr>
                <w:bCs/>
                <w:sz w:val="16"/>
                <w:szCs w:val="16"/>
              </w:rPr>
            </w:pPr>
            <w:r>
              <w:rPr>
                <w:bCs/>
                <w:sz w:val="22"/>
                <w:szCs w:val="22"/>
              </w:rPr>
              <w:t>BONFIRE NIGHT EVENT</w:t>
            </w:r>
            <w:r w:rsidR="009D5094">
              <w:rPr>
                <w:bCs/>
                <w:sz w:val="22"/>
                <w:szCs w:val="22"/>
              </w:rPr>
              <w:t xml:space="preserve"> DEBRIEF</w:t>
            </w:r>
            <w:r>
              <w:rPr>
                <w:bCs/>
                <w:sz w:val="22"/>
                <w:szCs w:val="22"/>
              </w:rPr>
              <w:t xml:space="preserve">. </w:t>
            </w:r>
            <w:r w:rsidR="00827919">
              <w:rPr>
                <w:bCs/>
                <w:sz w:val="16"/>
                <w:szCs w:val="16"/>
              </w:rPr>
              <w:t xml:space="preserve">LGA 1972 s145. </w:t>
            </w:r>
          </w:p>
        </w:tc>
      </w:tr>
      <w:tr w:rsidR="00500FC5" w:rsidRPr="0009207E" w14:paraId="1597D734" w14:textId="77777777" w:rsidTr="008D30E2">
        <w:trPr>
          <w:trHeight w:val="102"/>
        </w:trPr>
        <w:tc>
          <w:tcPr>
            <w:tcW w:w="1134" w:type="dxa"/>
            <w:shd w:val="clear" w:color="auto" w:fill="auto"/>
          </w:tcPr>
          <w:p w14:paraId="0CCEBFB5" w14:textId="6C5CDD47" w:rsidR="00500FC5" w:rsidRDefault="00827919" w:rsidP="006965DA">
            <w:pPr>
              <w:jc w:val="center"/>
              <w:rPr>
                <w:bCs/>
                <w:sz w:val="22"/>
                <w:szCs w:val="22"/>
              </w:rPr>
            </w:pPr>
            <w:r>
              <w:rPr>
                <w:bCs/>
                <w:sz w:val="22"/>
                <w:szCs w:val="22"/>
              </w:rPr>
              <w:t>24/</w:t>
            </w:r>
            <w:r w:rsidR="00035531">
              <w:rPr>
                <w:bCs/>
                <w:sz w:val="22"/>
                <w:szCs w:val="22"/>
              </w:rPr>
              <w:t>2</w:t>
            </w:r>
            <w:r w:rsidR="00280CF2">
              <w:rPr>
                <w:bCs/>
                <w:sz w:val="22"/>
                <w:szCs w:val="22"/>
              </w:rPr>
              <w:t>60</w:t>
            </w:r>
          </w:p>
        </w:tc>
        <w:tc>
          <w:tcPr>
            <w:tcW w:w="10206" w:type="dxa"/>
            <w:shd w:val="clear" w:color="auto" w:fill="auto"/>
          </w:tcPr>
          <w:p w14:paraId="729D3F71" w14:textId="0B964038" w:rsidR="00500FC5" w:rsidRPr="00827919" w:rsidRDefault="00500FC5" w:rsidP="006965DA">
            <w:pPr>
              <w:rPr>
                <w:bCs/>
                <w:sz w:val="16"/>
                <w:szCs w:val="16"/>
              </w:rPr>
            </w:pPr>
            <w:r>
              <w:rPr>
                <w:bCs/>
                <w:sz w:val="22"/>
                <w:szCs w:val="22"/>
              </w:rPr>
              <w:t xml:space="preserve">PARK RUN </w:t>
            </w:r>
            <w:r w:rsidR="00950DB8">
              <w:rPr>
                <w:bCs/>
                <w:sz w:val="22"/>
                <w:szCs w:val="22"/>
              </w:rPr>
              <w:t>EVENT</w:t>
            </w:r>
            <w:r w:rsidR="009D5094">
              <w:rPr>
                <w:bCs/>
                <w:sz w:val="22"/>
                <w:szCs w:val="22"/>
              </w:rPr>
              <w:t xml:space="preserve"> DECEMBER 2024</w:t>
            </w:r>
            <w:r w:rsidR="00253224">
              <w:rPr>
                <w:bCs/>
                <w:sz w:val="22"/>
                <w:szCs w:val="22"/>
              </w:rPr>
              <w:t>,</w:t>
            </w:r>
            <w:r w:rsidR="00811F0F">
              <w:rPr>
                <w:bCs/>
                <w:sz w:val="22"/>
                <w:szCs w:val="22"/>
              </w:rPr>
              <w:t xml:space="preserve"> DTBA</w:t>
            </w:r>
            <w:r w:rsidR="00950DB8">
              <w:rPr>
                <w:bCs/>
                <w:sz w:val="22"/>
                <w:szCs w:val="22"/>
              </w:rPr>
              <w:t xml:space="preserve">. </w:t>
            </w:r>
            <w:r>
              <w:rPr>
                <w:bCs/>
                <w:sz w:val="22"/>
                <w:szCs w:val="22"/>
              </w:rPr>
              <w:t xml:space="preserve"> </w:t>
            </w:r>
            <w:r w:rsidR="00827919">
              <w:rPr>
                <w:bCs/>
                <w:sz w:val="16"/>
                <w:szCs w:val="16"/>
              </w:rPr>
              <w:t xml:space="preserve">LGA 1972 s145. </w:t>
            </w:r>
          </w:p>
        </w:tc>
      </w:tr>
      <w:tr w:rsidR="006965DA" w:rsidRPr="0009207E" w14:paraId="340D1349" w14:textId="77777777" w:rsidTr="008D30E2">
        <w:trPr>
          <w:trHeight w:val="269"/>
        </w:trPr>
        <w:tc>
          <w:tcPr>
            <w:tcW w:w="1134" w:type="dxa"/>
            <w:shd w:val="clear" w:color="auto" w:fill="B6DDE8" w:themeFill="accent5" w:themeFillTint="66"/>
          </w:tcPr>
          <w:p w14:paraId="653BB721" w14:textId="20FAB5B7" w:rsidR="006965DA" w:rsidRPr="00F753D2" w:rsidRDefault="006965DA" w:rsidP="006965DA">
            <w:pPr>
              <w:jc w:val="center"/>
              <w:rPr>
                <w:bCs/>
                <w:sz w:val="22"/>
                <w:szCs w:val="22"/>
              </w:rPr>
            </w:pPr>
            <w:r w:rsidRPr="00102836">
              <w:rPr>
                <w:b/>
                <w:sz w:val="22"/>
                <w:szCs w:val="22"/>
                <w:u w:val="single"/>
              </w:rPr>
              <w:t>Item No.</w:t>
            </w:r>
          </w:p>
        </w:tc>
        <w:tc>
          <w:tcPr>
            <w:tcW w:w="10206" w:type="dxa"/>
            <w:shd w:val="clear" w:color="auto" w:fill="B6DDE8" w:themeFill="accent5" w:themeFillTint="66"/>
          </w:tcPr>
          <w:p w14:paraId="3EED6373" w14:textId="3EF7577D" w:rsidR="006965DA" w:rsidRPr="008779A6" w:rsidRDefault="006965DA" w:rsidP="006965DA">
            <w:pPr>
              <w:rPr>
                <w:b/>
                <w:sz w:val="22"/>
                <w:szCs w:val="22"/>
                <w:u w:val="single"/>
              </w:rPr>
            </w:pPr>
            <w:r w:rsidRPr="008779A6">
              <w:rPr>
                <w:b/>
                <w:sz w:val="22"/>
                <w:szCs w:val="22"/>
                <w:u w:val="single"/>
              </w:rPr>
              <w:t>COMMUNICATIONS</w:t>
            </w:r>
          </w:p>
        </w:tc>
      </w:tr>
      <w:tr w:rsidR="006965DA" w:rsidRPr="0009207E" w14:paraId="5C32C1BC" w14:textId="77777777" w:rsidTr="006965DA">
        <w:trPr>
          <w:trHeight w:val="228"/>
        </w:trPr>
        <w:tc>
          <w:tcPr>
            <w:tcW w:w="1134" w:type="dxa"/>
            <w:shd w:val="clear" w:color="auto" w:fill="auto"/>
          </w:tcPr>
          <w:p w14:paraId="000BCCE3" w14:textId="20A96663" w:rsidR="006965DA" w:rsidRPr="00F753D2" w:rsidRDefault="006965DA" w:rsidP="006965DA">
            <w:pPr>
              <w:jc w:val="center"/>
              <w:rPr>
                <w:bCs/>
                <w:sz w:val="22"/>
                <w:szCs w:val="22"/>
              </w:rPr>
            </w:pPr>
            <w:r>
              <w:rPr>
                <w:bCs/>
                <w:sz w:val="22"/>
                <w:szCs w:val="22"/>
              </w:rPr>
              <w:t>24/</w:t>
            </w:r>
            <w:r w:rsidR="00035531">
              <w:rPr>
                <w:bCs/>
                <w:sz w:val="22"/>
                <w:szCs w:val="22"/>
              </w:rPr>
              <w:t>2</w:t>
            </w:r>
            <w:r w:rsidR="00280CF2">
              <w:rPr>
                <w:bCs/>
                <w:sz w:val="22"/>
                <w:szCs w:val="22"/>
              </w:rPr>
              <w:t>61</w:t>
            </w:r>
          </w:p>
        </w:tc>
        <w:tc>
          <w:tcPr>
            <w:tcW w:w="10206" w:type="dxa"/>
            <w:shd w:val="clear" w:color="auto" w:fill="auto"/>
          </w:tcPr>
          <w:p w14:paraId="5FBFCD45" w14:textId="4E01935E" w:rsidR="006965DA" w:rsidRPr="008779A6" w:rsidRDefault="006965DA" w:rsidP="006965DA">
            <w:pPr>
              <w:rPr>
                <w:bCs/>
                <w:sz w:val="16"/>
                <w:szCs w:val="16"/>
              </w:rPr>
            </w:pPr>
            <w:r>
              <w:rPr>
                <w:bCs/>
                <w:sz w:val="22"/>
                <w:szCs w:val="22"/>
              </w:rPr>
              <w:t>WHNEWS</w:t>
            </w:r>
            <w:r w:rsidR="00950DB8">
              <w:rPr>
                <w:bCs/>
                <w:sz w:val="22"/>
                <w:szCs w:val="22"/>
              </w:rPr>
              <w:t xml:space="preserve"> REVIEW UPDATE</w:t>
            </w:r>
            <w:r w:rsidR="009D5094">
              <w:rPr>
                <w:bCs/>
                <w:sz w:val="22"/>
                <w:szCs w:val="22"/>
              </w:rPr>
              <w:t xml:space="preserve"> &amp; PROPOSAL FOR APPROVAL</w:t>
            </w:r>
            <w:r w:rsidR="007022FF">
              <w:rPr>
                <w:bCs/>
                <w:sz w:val="22"/>
                <w:szCs w:val="22"/>
              </w:rPr>
              <w:t xml:space="preserve">. </w:t>
            </w:r>
            <w:r>
              <w:rPr>
                <w:bCs/>
                <w:sz w:val="16"/>
                <w:szCs w:val="16"/>
              </w:rPr>
              <w:t>LGA 1972 S142</w:t>
            </w:r>
          </w:p>
        </w:tc>
      </w:tr>
      <w:tr w:rsidR="006965DA" w:rsidRPr="0009207E" w14:paraId="43B602E8" w14:textId="77777777" w:rsidTr="007022FF">
        <w:trPr>
          <w:trHeight w:val="172"/>
        </w:trPr>
        <w:tc>
          <w:tcPr>
            <w:tcW w:w="1134" w:type="dxa"/>
            <w:shd w:val="clear" w:color="auto" w:fill="B6DDE8" w:themeFill="accent5" w:themeFillTint="66"/>
          </w:tcPr>
          <w:p w14:paraId="5421568A" w14:textId="77777777"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1E01BCD5" w14:textId="77777777" w:rsidR="006965DA" w:rsidRPr="00102836" w:rsidRDefault="006965DA" w:rsidP="006965DA">
            <w:pPr>
              <w:rPr>
                <w:b/>
                <w:sz w:val="22"/>
                <w:szCs w:val="22"/>
                <w:u w:val="single"/>
              </w:rPr>
            </w:pPr>
            <w:r w:rsidRPr="00102836">
              <w:rPr>
                <w:b/>
                <w:sz w:val="22"/>
                <w:szCs w:val="22"/>
                <w:u w:val="single"/>
              </w:rPr>
              <w:t>CLOSING PROCEDURES</w:t>
            </w:r>
          </w:p>
        </w:tc>
      </w:tr>
      <w:tr w:rsidR="006965DA" w:rsidRPr="0009207E" w14:paraId="64DF8485" w14:textId="77777777" w:rsidTr="006965DA">
        <w:trPr>
          <w:trHeight w:val="730"/>
        </w:trPr>
        <w:tc>
          <w:tcPr>
            <w:tcW w:w="1134" w:type="dxa"/>
          </w:tcPr>
          <w:p w14:paraId="39E535F0" w14:textId="7C14A70E" w:rsidR="006965DA" w:rsidRPr="00102836" w:rsidRDefault="006965DA" w:rsidP="006965DA">
            <w:pPr>
              <w:jc w:val="center"/>
              <w:rPr>
                <w:sz w:val="22"/>
                <w:szCs w:val="22"/>
              </w:rPr>
            </w:pPr>
            <w:r>
              <w:rPr>
                <w:sz w:val="22"/>
                <w:szCs w:val="22"/>
              </w:rPr>
              <w:t>24/</w:t>
            </w:r>
            <w:r w:rsidR="00035531">
              <w:rPr>
                <w:sz w:val="22"/>
                <w:szCs w:val="22"/>
              </w:rPr>
              <w:t>2</w:t>
            </w:r>
            <w:r w:rsidR="00280CF2">
              <w:rPr>
                <w:sz w:val="22"/>
                <w:szCs w:val="22"/>
              </w:rPr>
              <w:t>62</w:t>
            </w:r>
          </w:p>
        </w:tc>
        <w:tc>
          <w:tcPr>
            <w:tcW w:w="10206" w:type="dxa"/>
          </w:tcPr>
          <w:p w14:paraId="63B44BED" w14:textId="77777777" w:rsidR="006965DA" w:rsidRDefault="006965DA" w:rsidP="006965DA">
            <w:pPr>
              <w:rPr>
                <w:sz w:val="22"/>
                <w:szCs w:val="22"/>
              </w:rPr>
            </w:pPr>
            <w:r w:rsidRPr="00102836">
              <w:rPr>
                <w:sz w:val="22"/>
                <w:szCs w:val="22"/>
              </w:rPr>
              <w:t xml:space="preserve">DATE OF NEXT FULL COUNCIL </w:t>
            </w:r>
            <w:proofErr w:type="gramStart"/>
            <w:r w:rsidRPr="00102836">
              <w:rPr>
                <w:sz w:val="22"/>
                <w:szCs w:val="22"/>
              </w:rPr>
              <w:t>MEETING:-</w:t>
            </w:r>
            <w:proofErr w:type="gramEnd"/>
            <w:r w:rsidRPr="00102836">
              <w:rPr>
                <w:sz w:val="22"/>
                <w:szCs w:val="22"/>
              </w:rPr>
              <w:t xml:space="preserve"> </w:t>
            </w:r>
          </w:p>
          <w:p w14:paraId="04857DB4" w14:textId="67EB41AD" w:rsidR="006965DA" w:rsidRDefault="006965DA" w:rsidP="006965DA">
            <w:pPr>
              <w:pStyle w:val="ListParagraph"/>
              <w:numPr>
                <w:ilvl w:val="0"/>
                <w:numId w:val="37"/>
              </w:numPr>
              <w:spacing w:after="0"/>
              <w:rPr>
                <w:rFonts w:ascii="Times New Roman" w:hAnsi="Times New Roman" w:cs="Times New Roman"/>
              </w:rPr>
            </w:pPr>
            <w:r w:rsidRPr="005D0B26">
              <w:rPr>
                <w:rFonts w:ascii="Times New Roman" w:hAnsi="Times New Roman" w:cs="Times New Roman"/>
              </w:rPr>
              <w:t xml:space="preserve">FULL COUNCIL </w:t>
            </w:r>
            <w:r w:rsidR="00280CF2">
              <w:rPr>
                <w:rFonts w:ascii="Times New Roman" w:hAnsi="Times New Roman" w:cs="Times New Roman"/>
              </w:rPr>
              <w:t>7</w:t>
            </w:r>
            <w:r w:rsidR="00280CF2" w:rsidRPr="00280CF2">
              <w:rPr>
                <w:rFonts w:ascii="Times New Roman" w:hAnsi="Times New Roman" w:cs="Times New Roman"/>
                <w:vertAlign w:val="superscript"/>
              </w:rPr>
              <w:t>th</w:t>
            </w:r>
            <w:r w:rsidR="00280CF2">
              <w:rPr>
                <w:rFonts w:ascii="Times New Roman" w:hAnsi="Times New Roman" w:cs="Times New Roman"/>
              </w:rPr>
              <w:t xml:space="preserve"> JANUARY 2025</w:t>
            </w:r>
            <w:r w:rsidR="007022FF">
              <w:rPr>
                <w:rFonts w:ascii="Times New Roman" w:hAnsi="Times New Roman" w:cs="Times New Roman"/>
              </w:rPr>
              <w:t xml:space="preserve">. </w:t>
            </w:r>
            <w:r w:rsidRPr="005D0B26">
              <w:rPr>
                <w:rFonts w:ascii="Times New Roman" w:hAnsi="Times New Roman" w:cs="Times New Roman"/>
              </w:rPr>
              <w:t xml:space="preserve"> </w:t>
            </w:r>
          </w:p>
          <w:p w14:paraId="36AB4E16" w14:textId="0EA25437" w:rsidR="006965DA" w:rsidRPr="006965DA" w:rsidRDefault="006965DA" w:rsidP="006965DA">
            <w:pPr>
              <w:ind w:left="38"/>
            </w:pPr>
            <w:r w:rsidRPr="006965DA">
              <w:t>N.B. Meetings are confirmed once an agenda has been sent with a summons.</w:t>
            </w:r>
          </w:p>
        </w:tc>
      </w:tr>
    </w:tbl>
    <w:p w14:paraId="6DEBDD0C" w14:textId="77777777" w:rsidR="00023847" w:rsidRPr="0009207E" w:rsidRDefault="00023847" w:rsidP="00636555">
      <w:pPr>
        <w:ind w:left="-993"/>
      </w:pPr>
    </w:p>
    <w:sectPr w:rsidR="00023847" w:rsidRPr="0009207E" w:rsidSect="008D30E2">
      <w:footerReference w:type="default" r:id="rId11"/>
      <w:pgSz w:w="11906" w:h="16838"/>
      <w:pgMar w:top="154" w:right="401" w:bottom="5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AE3C" w14:textId="77777777" w:rsidR="00E630BF" w:rsidRDefault="00E630BF" w:rsidP="00287163">
      <w:r>
        <w:separator/>
      </w:r>
    </w:p>
  </w:endnote>
  <w:endnote w:type="continuationSeparator" w:id="0">
    <w:p w14:paraId="04BABACB" w14:textId="77777777" w:rsidR="00E630BF" w:rsidRDefault="00E630BF" w:rsidP="0028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 w:name="Vijaya">
    <w:panose1 w:val="02020604020202020204"/>
    <w:charset w:val="00"/>
    <w:family w:val="roman"/>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4FA1" w14:textId="77777777" w:rsidR="00EE36AC" w:rsidRDefault="00EE36AC">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5A644703" w14:textId="77777777" w:rsidR="0013404C" w:rsidRDefault="00134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24A3D" w14:textId="77777777" w:rsidR="00E630BF" w:rsidRDefault="00E630BF" w:rsidP="00287163">
      <w:r>
        <w:separator/>
      </w:r>
    </w:p>
  </w:footnote>
  <w:footnote w:type="continuationSeparator" w:id="0">
    <w:p w14:paraId="79418FFD" w14:textId="77777777" w:rsidR="00E630BF" w:rsidRDefault="00E630BF" w:rsidP="0028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7748"/>
    <w:multiLevelType w:val="hybridMultilevel"/>
    <w:tmpl w:val="8954DF2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ABD2BF1"/>
    <w:multiLevelType w:val="hybridMultilevel"/>
    <w:tmpl w:val="F936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F3072"/>
    <w:multiLevelType w:val="hybridMultilevel"/>
    <w:tmpl w:val="6BE8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21DBB"/>
    <w:multiLevelType w:val="hybridMultilevel"/>
    <w:tmpl w:val="9672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3075B"/>
    <w:multiLevelType w:val="hybridMultilevel"/>
    <w:tmpl w:val="3A76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459BC"/>
    <w:multiLevelType w:val="hybridMultilevel"/>
    <w:tmpl w:val="4FC006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9295F34"/>
    <w:multiLevelType w:val="hybridMultilevel"/>
    <w:tmpl w:val="550E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03AC5"/>
    <w:multiLevelType w:val="hybridMultilevel"/>
    <w:tmpl w:val="C5B69044"/>
    <w:lvl w:ilvl="0" w:tplc="119C11A2">
      <w:start w:val="2019"/>
      <w:numFmt w:val="bullet"/>
      <w:lvlText w:val="-"/>
      <w:lvlJc w:val="left"/>
      <w:pPr>
        <w:ind w:left="1485" w:hanging="360"/>
      </w:pPr>
      <w:rPr>
        <w:rFonts w:ascii="Calibri" w:eastAsiaTheme="minorHAnsi" w:hAnsi="Calibri"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21102829"/>
    <w:multiLevelType w:val="hybridMultilevel"/>
    <w:tmpl w:val="EC7E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124C2"/>
    <w:multiLevelType w:val="hybridMultilevel"/>
    <w:tmpl w:val="A48E6B3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2810228A"/>
    <w:multiLevelType w:val="hybridMultilevel"/>
    <w:tmpl w:val="969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F6F85"/>
    <w:multiLevelType w:val="hybridMultilevel"/>
    <w:tmpl w:val="18BA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94E44"/>
    <w:multiLevelType w:val="hybridMultilevel"/>
    <w:tmpl w:val="B46E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9586B"/>
    <w:multiLevelType w:val="hybridMultilevel"/>
    <w:tmpl w:val="94D8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F3304"/>
    <w:multiLevelType w:val="hybridMultilevel"/>
    <w:tmpl w:val="AE12844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308F1138"/>
    <w:multiLevelType w:val="hybridMultilevel"/>
    <w:tmpl w:val="A9FE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934C2"/>
    <w:multiLevelType w:val="hybridMultilevel"/>
    <w:tmpl w:val="80EC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0430A"/>
    <w:multiLevelType w:val="hybridMultilevel"/>
    <w:tmpl w:val="F66074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21D40C9"/>
    <w:multiLevelType w:val="hybridMultilevel"/>
    <w:tmpl w:val="2C8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F126B"/>
    <w:multiLevelType w:val="hybridMultilevel"/>
    <w:tmpl w:val="919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933EF"/>
    <w:multiLevelType w:val="hybridMultilevel"/>
    <w:tmpl w:val="4B6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B0044"/>
    <w:multiLevelType w:val="hybridMultilevel"/>
    <w:tmpl w:val="D3E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45863"/>
    <w:multiLevelType w:val="hybridMultilevel"/>
    <w:tmpl w:val="044A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C7304"/>
    <w:multiLevelType w:val="hybridMultilevel"/>
    <w:tmpl w:val="63D6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B0017"/>
    <w:multiLevelType w:val="hybridMultilevel"/>
    <w:tmpl w:val="211C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64760"/>
    <w:multiLevelType w:val="hybridMultilevel"/>
    <w:tmpl w:val="C16AA308"/>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6" w15:restartNumberingAfterBreak="0">
    <w:nsid w:val="50F467F8"/>
    <w:multiLevelType w:val="hybridMultilevel"/>
    <w:tmpl w:val="D4C8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3695E"/>
    <w:multiLevelType w:val="hybridMultilevel"/>
    <w:tmpl w:val="3316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83DA7"/>
    <w:multiLevelType w:val="hybridMultilevel"/>
    <w:tmpl w:val="1B18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E67AC"/>
    <w:multiLevelType w:val="hybridMultilevel"/>
    <w:tmpl w:val="C58063BE"/>
    <w:lvl w:ilvl="0" w:tplc="1F7AF4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830E7"/>
    <w:multiLevelType w:val="hybridMultilevel"/>
    <w:tmpl w:val="ACA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24359"/>
    <w:multiLevelType w:val="hybridMultilevel"/>
    <w:tmpl w:val="F686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E1366"/>
    <w:multiLevelType w:val="hybridMultilevel"/>
    <w:tmpl w:val="B1A0EB3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3" w15:restartNumberingAfterBreak="0">
    <w:nsid w:val="6AF160CD"/>
    <w:multiLevelType w:val="hybridMultilevel"/>
    <w:tmpl w:val="CB4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21DE9"/>
    <w:multiLevelType w:val="hybridMultilevel"/>
    <w:tmpl w:val="FADEBF0A"/>
    <w:lvl w:ilvl="0" w:tplc="9F6EBCB8">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FF5681"/>
    <w:multiLevelType w:val="hybridMultilevel"/>
    <w:tmpl w:val="9706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24986"/>
    <w:multiLevelType w:val="hybridMultilevel"/>
    <w:tmpl w:val="925E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A58CD"/>
    <w:multiLevelType w:val="hybridMultilevel"/>
    <w:tmpl w:val="F242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57109"/>
    <w:multiLevelType w:val="hybridMultilevel"/>
    <w:tmpl w:val="8790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643A6A"/>
    <w:multiLevelType w:val="hybridMultilevel"/>
    <w:tmpl w:val="D278DFF6"/>
    <w:lvl w:ilvl="0" w:tplc="119C11A2">
      <w:start w:val="2019"/>
      <w:numFmt w:val="bullet"/>
      <w:lvlText w:val="-"/>
      <w:lvlJc w:val="left"/>
      <w:pPr>
        <w:ind w:left="1125" w:hanging="360"/>
      </w:pPr>
      <w:rPr>
        <w:rFonts w:ascii="Calibri" w:eastAsiaTheme="minorHAnsi"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0" w15:restartNumberingAfterBreak="0">
    <w:nsid w:val="7987714B"/>
    <w:multiLevelType w:val="hybridMultilevel"/>
    <w:tmpl w:val="559E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72C10"/>
    <w:multiLevelType w:val="hybridMultilevel"/>
    <w:tmpl w:val="5602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320FB"/>
    <w:multiLevelType w:val="hybridMultilevel"/>
    <w:tmpl w:val="A7D6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53C2C"/>
    <w:multiLevelType w:val="hybridMultilevel"/>
    <w:tmpl w:val="5570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196287"/>
    <w:multiLevelType w:val="hybridMultilevel"/>
    <w:tmpl w:val="4426E8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54807934">
    <w:abstractNumId w:val="41"/>
  </w:num>
  <w:num w:numId="2" w16cid:durableId="2133012300">
    <w:abstractNumId w:val="28"/>
  </w:num>
  <w:num w:numId="3" w16cid:durableId="520507990">
    <w:abstractNumId w:val="12"/>
  </w:num>
  <w:num w:numId="4" w16cid:durableId="1381519045">
    <w:abstractNumId w:val="22"/>
  </w:num>
  <w:num w:numId="5" w16cid:durableId="1086344718">
    <w:abstractNumId w:val="5"/>
  </w:num>
  <w:num w:numId="6" w16cid:durableId="929697530">
    <w:abstractNumId w:val="37"/>
  </w:num>
  <w:num w:numId="7" w16cid:durableId="204489907">
    <w:abstractNumId w:val="38"/>
  </w:num>
  <w:num w:numId="8" w16cid:durableId="1807813313">
    <w:abstractNumId w:val="4"/>
  </w:num>
  <w:num w:numId="9" w16cid:durableId="441076735">
    <w:abstractNumId w:val="35"/>
  </w:num>
  <w:num w:numId="10" w16cid:durableId="1306353146">
    <w:abstractNumId w:val="42"/>
  </w:num>
  <w:num w:numId="11" w16cid:durableId="735861474">
    <w:abstractNumId w:val="36"/>
  </w:num>
  <w:num w:numId="12" w16cid:durableId="772287303">
    <w:abstractNumId w:val="33"/>
  </w:num>
  <w:num w:numId="13" w16cid:durableId="1323199159">
    <w:abstractNumId w:val="40"/>
  </w:num>
  <w:num w:numId="14" w16cid:durableId="1196652750">
    <w:abstractNumId w:val="13"/>
  </w:num>
  <w:num w:numId="15" w16cid:durableId="1684285626">
    <w:abstractNumId w:val="44"/>
  </w:num>
  <w:num w:numId="16" w16cid:durableId="150026172">
    <w:abstractNumId w:val="20"/>
  </w:num>
  <w:num w:numId="17" w16cid:durableId="262688302">
    <w:abstractNumId w:val="24"/>
  </w:num>
  <w:num w:numId="18" w16cid:durableId="1166016532">
    <w:abstractNumId w:val="16"/>
  </w:num>
  <w:num w:numId="19" w16cid:durableId="2122216991">
    <w:abstractNumId w:val="29"/>
  </w:num>
  <w:num w:numId="20" w16cid:durableId="1006320022">
    <w:abstractNumId w:val="1"/>
  </w:num>
  <w:num w:numId="21" w16cid:durableId="367225834">
    <w:abstractNumId w:val="31"/>
  </w:num>
  <w:num w:numId="22" w16cid:durableId="1708065581">
    <w:abstractNumId w:val="27"/>
  </w:num>
  <w:num w:numId="23" w16cid:durableId="858815940">
    <w:abstractNumId w:val="39"/>
  </w:num>
  <w:num w:numId="24" w16cid:durableId="1090734253">
    <w:abstractNumId w:val="25"/>
  </w:num>
  <w:num w:numId="25" w16cid:durableId="1461611855">
    <w:abstractNumId w:val="7"/>
  </w:num>
  <w:num w:numId="26" w16cid:durableId="1776633219">
    <w:abstractNumId w:val="18"/>
  </w:num>
  <w:num w:numId="27" w16cid:durableId="1994066865">
    <w:abstractNumId w:val="0"/>
  </w:num>
  <w:num w:numId="28" w16cid:durableId="850068294">
    <w:abstractNumId w:val="15"/>
  </w:num>
  <w:num w:numId="29" w16cid:durableId="1842816815">
    <w:abstractNumId w:val="8"/>
  </w:num>
  <w:num w:numId="30" w16cid:durableId="1574317289">
    <w:abstractNumId w:val="34"/>
  </w:num>
  <w:num w:numId="31" w16cid:durableId="352002245">
    <w:abstractNumId w:val="3"/>
  </w:num>
  <w:num w:numId="32" w16cid:durableId="819688885">
    <w:abstractNumId w:val="32"/>
  </w:num>
  <w:num w:numId="33" w16cid:durableId="1634410475">
    <w:abstractNumId w:val="14"/>
  </w:num>
  <w:num w:numId="34" w16cid:durableId="1486507360">
    <w:abstractNumId w:val="19"/>
  </w:num>
  <w:num w:numId="35" w16cid:durableId="1343780779">
    <w:abstractNumId w:val="10"/>
  </w:num>
  <w:num w:numId="36" w16cid:durableId="1010565653">
    <w:abstractNumId w:val="6"/>
  </w:num>
  <w:num w:numId="37" w16cid:durableId="265114541">
    <w:abstractNumId w:val="26"/>
  </w:num>
  <w:num w:numId="38" w16cid:durableId="149834220">
    <w:abstractNumId w:val="11"/>
  </w:num>
  <w:num w:numId="39" w16cid:durableId="303975215">
    <w:abstractNumId w:val="2"/>
  </w:num>
  <w:num w:numId="40" w16cid:durableId="1197474200">
    <w:abstractNumId w:val="23"/>
  </w:num>
  <w:num w:numId="41" w16cid:durableId="730927426">
    <w:abstractNumId w:val="21"/>
  </w:num>
  <w:num w:numId="42" w16cid:durableId="1904023606">
    <w:abstractNumId w:val="43"/>
  </w:num>
  <w:num w:numId="43" w16cid:durableId="1130515562">
    <w:abstractNumId w:val="17"/>
  </w:num>
  <w:num w:numId="44" w16cid:durableId="750584231">
    <w:abstractNumId w:val="9"/>
  </w:num>
  <w:num w:numId="45" w16cid:durableId="211382885">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2C"/>
    <w:rsid w:val="000062F4"/>
    <w:rsid w:val="00006A07"/>
    <w:rsid w:val="000143AA"/>
    <w:rsid w:val="00014AF3"/>
    <w:rsid w:val="00023847"/>
    <w:rsid w:val="00034387"/>
    <w:rsid w:val="00035531"/>
    <w:rsid w:val="000415B9"/>
    <w:rsid w:val="00046803"/>
    <w:rsid w:val="000479D9"/>
    <w:rsid w:val="00050614"/>
    <w:rsid w:val="0005172C"/>
    <w:rsid w:val="00056ED1"/>
    <w:rsid w:val="00061435"/>
    <w:rsid w:val="00071635"/>
    <w:rsid w:val="000840E1"/>
    <w:rsid w:val="0009207E"/>
    <w:rsid w:val="00092439"/>
    <w:rsid w:val="000936E1"/>
    <w:rsid w:val="00097B8B"/>
    <w:rsid w:val="00097D89"/>
    <w:rsid w:val="000A02BD"/>
    <w:rsid w:val="000A0CA4"/>
    <w:rsid w:val="000B2FA8"/>
    <w:rsid w:val="000C0799"/>
    <w:rsid w:val="000C11CD"/>
    <w:rsid w:val="000C2CFE"/>
    <w:rsid w:val="000E6117"/>
    <w:rsid w:val="000F0BE0"/>
    <w:rsid w:val="000F4CC5"/>
    <w:rsid w:val="00102836"/>
    <w:rsid w:val="001037CA"/>
    <w:rsid w:val="00122CCF"/>
    <w:rsid w:val="00123C39"/>
    <w:rsid w:val="001244AF"/>
    <w:rsid w:val="00130D3F"/>
    <w:rsid w:val="001315C9"/>
    <w:rsid w:val="00133E48"/>
    <w:rsid w:val="0013404C"/>
    <w:rsid w:val="0014137A"/>
    <w:rsid w:val="0014573C"/>
    <w:rsid w:val="001464B2"/>
    <w:rsid w:val="001467C9"/>
    <w:rsid w:val="001530EC"/>
    <w:rsid w:val="00154A28"/>
    <w:rsid w:val="00155F74"/>
    <w:rsid w:val="001564A2"/>
    <w:rsid w:val="00162AFC"/>
    <w:rsid w:val="00163FF2"/>
    <w:rsid w:val="00164F52"/>
    <w:rsid w:val="00170C1E"/>
    <w:rsid w:val="001719B6"/>
    <w:rsid w:val="00181C97"/>
    <w:rsid w:val="001A1678"/>
    <w:rsid w:val="001A4E51"/>
    <w:rsid w:val="001B7511"/>
    <w:rsid w:val="001C07E8"/>
    <w:rsid w:val="001C0A03"/>
    <w:rsid w:val="001E1F6B"/>
    <w:rsid w:val="001E3C15"/>
    <w:rsid w:val="001E4AC7"/>
    <w:rsid w:val="001E79DB"/>
    <w:rsid w:val="001F0CBB"/>
    <w:rsid w:val="001F1733"/>
    <w:rsid w:val="001F4AB9"/>
    <w:rsid w:val="001F4D6F"/>
    <w:rsid w:val="001F7074"/>
    <w:rsid w:val="002019B6"/>
    <w:rsid w:val="002019E6"/>
    <w:rsid w:val="00203216"/>
    <w:rsid w:val="00207286"/>
    <w:rsid w:val="00214653"/>
    <w:rsid w:val="00224151"/>
    <w:rsid w:val="00224E85"/>
    <w:rsid w:val="00227185"/>
    <w:rsid w:val="00235BC0"/>
    <w:rsid w:val="00243E18"/>
    <w:rsid w:val="00244370"/>
    <w:rsid w:val="00245ACF"/>
    <w:rsid w:val="00253224"/>
    <w:rsid w:val="00253F28"/>
    <w:rsid w:val="00254FD3"/>
    <w:rsid w:val="0025644E"/>
    <w:rsid w:val="00263355"/>
    <w:rsid w:val="002773DA"/>
    <w:rsid w:val="00280CF2"/>
    <w:rsid w:val="00284C05"/>
    <w:rsid w:val="00286EDE"/>
    <w:rsid w:val="00287163"/>
    <w:rsid w:val="00290E2F"/>
    <w:rsid w:val="00293B98"/>
    <w:rsid w:val="002A21C9"/>
    <w:rsid w:val="002A7662"/>
    <w:rsid w:val="002B14EC"/>
    <w:rsid w:val="002B5070"/>
    <w:rsid w:val="002C7430"/>
    <w:rsid w:val="002D109A"/>
    <w:rsid w:val="002D2F28"/>
    <w:rsid w:val="002D54A2"/>
    <w:rsid w:val="002E0B1C"/>
    <w:rsid w:val="002F0652"/>
    <w:rsid w:val="002F5BFE"/>
    <w:rsid w:val="002F7480"/>
    <w:rsid w:val="00304AA8"/>
    <w:rsid w:val="00307F5A"/>
    <w:rsid w:val="00313A1C"/>
    <w:rsid w:val="00326D47"/>
    <w:rsid w:val="003306C8"/>
    <w:rsid w:val="0034163E"/>
    <w:rsid w:val="00343AAC"/>
    <w:rsid w:val="00344332"/>
    <w:rsid w:val="003478BC"/>
    <w:rsid w:val="0035373C"/>
    <w:rsid w:val="003538C6"/>
    <w:rsid w:val="00353A71"/>
    <w:rsid w:val="00355D8B"/>
    <w:rsid w:val="00363CD7"/>
    <w:rsid w:val="003675F7"/>
    <w:rsid w:val="00371A8F"/>
    <w:rsid w:val="00372868"/>
    <w:rsid w:val="0037474D"/>
    <w:rsid w:val="00376384"/>
    <w:rsid w:val="003922B9"/>
    <w:rsid w:val="003A46E1"/>
    <w:rsid w:val="003A69C0"/>
    <w:rsid w:val="003B2E27"/>
    <w:rsid w:val="003B6530"/>
    <w:rsid w:val="003C06B4"/>
    <w:rsid w:val="003D157E"/>
    <w:rsid w:val="003E52D4"/>
    <w:rsid w:val="003E72FC"/>
    <w:rsid w:val="003E7304"/>
    <w:rsid w:val="003F28ED"/>
    <w:rsid w:val="003F3432"/>
    <w:rsid w:val="003F4F15"/>
    <w:rsid w:val="003F6DCC"/>
    <w:rsid w:val="0040384C"/>
    <w:rsid w:val="00403A71"/>
    <w:rsid w:val="0041072B"/>
    <w:rsid w:val="00417FB5"/>
    <w:rsid w:val="004211ED"/>
    <w:rsid w:val="0042380C"/>
    <w:rsid w:val="00432ACE"/>
    <w:rsid w:val="00440742"/>
    <w:rsid w:val="00440AD3"/>
    <w:rsid w:val="00442AE6"/>
    <w:rsid w:val="0044715B"/>
    <w:rsid w:val="00451C0E"/>
    <w:rsid w:val="004542C6"/>
    <w:rsid w:val="00455627"/>
    <w:rsid w:val="00467CD9"/>
    <w:rsid w:val="00467FCD"/>
    <w:rsid w:val="0047125F"/>
    <w:rsid w:val="0047290A"/>
    <w:rsid w:val="00475C60"/>
    <w:rsid w:val="00476925"/>
    <w:rsid w:val="004815EE"/>
    <w:rsid w:val="00481F61"/>
    <w:rsid w:val="0048202E"/>
    <w:rsid w:val="00491215"/>
    <w:rsid w:val="00492EBD"/>
    <w:rsid w:val="00497C04"/>
    <w:rsid w:val="004B0C89"/>
    <w:rsid w:val="004B3B8F"/>
    <w:rsid w:val="004B540E"/>
    <w:rsid w:val="004B6339"/>
    <w:rsid w:val="004C1679"/>
    <w:rsid w:val="004C1BCC"/>
    <w:rsid w:val="004C4C9D"/>
    <w:rsid w:val="004D38EE"/>
    <w:rsid w:val="004D4BB5"/>
    <w:rsid w:val="004D5B8A"/>
    <w:rsid w:val="004D7663"/>
    <w:rsid w:val="004E0223"/>
    <w:rsid w:val="004E1599"/>
    <w:rsid w:val="004E6FEF"/>
    <w:rsid w:val="004E7F2F"/>
    <w:rsid w:val="004F27BC"/>
    <w:rsid w:val="004F2890"/>
    <w:rsid w:val="00500FC5"/>
    <w:rsid w:val="005102AE"/>
    <w:rsid w:val="00520F7E"/>
    <w:rsid w:val="00522D9B"/>
    <w:rsid w:val="00524630"/>
    <w:rsid w:val="00531416"/>
    <w:rsid w:val="00534613"/>
    <w:rsid w:val="00537F42"/>
    <w:rsid w:val="00543DDF"/>
    <w:rsid w:val="0054480A"/>
    <w:rsid w:val="005450F0"/>
    <w:rsid w:val="0054647E"/>
    <w:rsid w:val="00564B8D"/>
    <w:rsid w:val="0056705D"/>
    <w:rsid w:val="00576C86"/>
    <w:rsid w:val="00582C1A"/>
    <w:rsid w:val="0058734C"/>
    <w:rsid w:val="00594F49"/>
    <w:rsid w:val="00597E0F"/>
    <w:rsid w:val="005A2613"/>
    <w:rsid w:val="005A61C3"/>
    <w:rsid w:val="005B05E0"/>
    <w:rsid w:val="005B1ADB"/>
    <w:rsid w:val="005B3639"/>
    <w:rsid w:val="005B4B5F"/>
    <w:rsid w:val="005C0CFB"/>
    <w:rsid w:val="005C2979"/>
    <w:rsid w:val="005C38E4"/>
    <w:rsid w:val="005C7C77"/>
    <w:rsid w:val="005D0B26"/>
    <w:rsid w:val="005E229C"/>
    <w:rsid w:val="005E2326"/>
    <w:rsid w:val="005E2932"/>
    <w:rsid w:val="005E2CCF"/>
    <w:rsid w:val="005E358B"/>
    <w:rsid w:val="005F13D0"/>
    <w:rsid w:val="005F4756"/>
    <w:rsid w:val="00601D13"/>
    <w:rsid w:val="00602F6B"/>
    <w:rsid w:val="00606525"/>
    <w:rsid w:val="0060713C"/>
    <w:rsid w:val="00611BE2"/>
    <w:rsid w:val="006250F4"/>
    <w:rsid w:val="00633ACD"/>
    <w:rsid w:val="00636555"/>
    <w:rsid w:val="00642BC7"/>
    <w:rsid w:val="00643F98"/>
    <w:rsid w:val="00647914"/>
    <w:rsid w:val="00650027"/>
    <w:rsid w:val="00667700"/>
    <w:rsid w:val="006800FB"/>
    <w:rsid w:val="00681043"/>
    <w:rsid w:val="00682A5C"/>
    <w:rsid w:val="0068675A"/>
    <w:rsid w:val="00686766"/>
    <w:rsid w:val="00687642"/>
    <w:rsid w:val="006965DA"/>
    <w:rsid w:val="00696B79"/>
    <w:rsid w:val="006A119C"/>
    <w:rsid w:val="006A19B6"/>
    <w:rsid w:val="006B3F05"/>
    <w:rsid w:val="006C31A9"/>
    <w:rsid w:val="006D601E"/>
    <w:rsid w:val="006E3924"/>
    <w:rsid w:val="006E6666"/>
    <w:rsid w:val="006F4435"/>
    <w:rsid w:val="006F49B2"/>
    <w:rsid w:val="006F6278"/>
    <w:rsid w:val="006F7516"/>
    <w:rsid w:val="007022FF"/>
    <w:rsid w:val="007049AC"/>
    <w:rsid w:val="00704F10"/>
    <w:rsid w:val="00706314"/>
    <w:rsid w:val="00712887"/>
    <w:rsid w:val="00713562"/>
    <w:rsid w:val="00713F3C"/>
    <w:rsid w:val="0071628E"/>
    <w:rsid w:val="00722C47"/>
    <w:rsid w:val="00736228"/>
    <w:rsid w:val="0074765F"/>
    <w:rsid w:val="00757D80"/>
    <w:rsid w:val="00762B95"/>
    <w:rsid w:val="00766360"/>
    <w:rsid w:val="007729E9"/>
    <w:rsid w:val="007808EF"/>
    <w:rsid w:val="007810D7"/>
    <w:rsid w:val="00782A93"/>
    <w:rsid w:val="00783B5C"/>
    <w:rsid w:val="007908A1"/>
    <w:rsid w:val="00792B02"/>
    <w:rsid w:val="00793FB5"/>
    <w:rsid w:val="00797379"/>
    <w:rsid w:val="007A6CC8"/>
    <w:rsid w:val="007A7689"/>
    <w:rsid w:val="007B26D6"/>
    <w:rsid w:val="007B6DB5"/>
    <w:rsid w:val="007C22FD"/>
    <w:rsid w:val="007C3939"/>
    <w:rsid w:val="007D377D"/>
    <w:rsid w:val="007D38E4"/>
    <w:rsid w:val="007D7214"/>
    <w:rsid w:val="007F0C7E"/>
    <w:rsid w:val="007F181F"/>
    <w:rsid w:val="007F56C7"/>
    <w:rsid w:val="008026E4"/>
    <w:rsid w:val="00803DCA"/>
    <w:rsid w:val="00804389"/>
    <w:rsid w:val="00804E1D"/>
    <w:rsid w:val="00811F0F"/>
    <w:rsid w:val="00813277"/>
    <w:rsid w:val="00815C4D"/>
    <w:rsid w:val="00820DD4"/>
    <w:rsid w:val="00822AAE"/>
    <w:rsid w:val="00824FFF"/>
    <w:rsid w:val="00827919"/>
    <w:rsid w:val="0083127E"/>
    <w:rsid w:val="00832BEB"/>
    <w:rsid w:val="0083435A"/>
    <w:rsid w:val="00835A8B"/>
    <w:rsid w:val="00835E37"/>
    <w:rsid w:val="00854DB1"/>
    <w:rsid w:val="00864610"/>
    <w:rsid w:val="008671C3"/>
    <w:rsid w:val="00870B0D"/>
    <w:rsid w:val="00873F67"/>
    <w:rsid w:val="008744D8"/>
    <w:rsid w:val="0087651D"/>
    <w:rsid w:val="008779A6"/>
    <w:rsid w:val="00880572"/>
    <w:rsid w:val="00884BC6"/>
    <w:rsid w:val="008858B9"/>
    <w:rsid w:val="00890487"/>
    <w:rsid w:val="008961CE"/>
    <w:rsid w:val="008B3D3D"/>
    <w:rsid w:val="008B4658"/>
    <w:rsid w:val="008B4E88"/>
    <w:rsid w:val="008B5959"/>
    <w:rsid w:val="008B62DA"/>
    <w:rsid w:val="008C432F"/>
    <w:rsid w:val="008C5435"/>
    <w:rsid w:val="008C579B"/>
    <w:rsid w:val="008D30E2"/>
    <w:rsid w:val="008D36BD"/>
    <w:rsid w:val="008D4BFF"/>
    <w:rsid w:val="008D6A88"/>
    <w:rsid w:val="008D76EC"/>
    <w:rsid w:val="008E6EEE"/>
    <w:rsid w:val="008F2C8F"/>
    <w:rsid w:val="008F326D"/>
    <w:rsid w:val="008F716A"/>
    <w:rsid w:val="00900307"/>
    <w:rsid w:val="00901376"/>
    <w:rsid w:val="009022E5"/>
    <w:rsid w:val="00904189"/>
    <w:rsid w:val="00905734"/>
    <w:rsid w:val="00907CA6"/>
    <w:rsid w:val="00913F43"/>
    <w:rsid w:val="009152D9"/>
    <w:rsid w:val="00921281"/>
    <w:rsid w:val="00923279"/>
    <w:rsid w:val="009304F7"/>
    <w:rsid w:val="009366EE"/>
    <w:rsid w:val="00943EE6"/>
    <w:rsid w:val="00946895"/>
    <w:rsid w:val="00950DB8"/>
    <w:rsid w:val="00960346"/>
    <w:rsid w:val="0096545F"/>
    <w:rsid w:val="0097539D"/>
    <w:rsid w:val="00975976"/>
    <w:rsid w:val="00976641"/>
    <w:rsid w:val="009812DA"/>
    <w:rsid w:val="009872B4"/>
    <w:rsid w:val="00991F62"/>
    <w:rsid w:val="009949E3"/>
    <w:rsid w:val="00995288"/>
    <w:rsid w:val="009A62D8"/>
    <w:rsid w:val="009A7129"/>
    <w:rsid w:val="009B2D5E"/>
    <w:rsid w:val="009B6296"/>
    <w:rsid w:val="009C17D5"/>
    <w:rsid w:val="009D5094"/>
    <w:rsid w:val="009D558C"/>
    <w:rsid w:val="009D5682"/>
    <w:rsid w:val="009D56B0"/>
    <w:rsid w:val="009D77BB"/>
    <w:rsid w:val="009E04C4"/>
    <w:rsid w:val="009E144E"/>
    <w:rsid w:val="009E19F2"/>
    <w:rsid w:val="009F1825"/>
    <w:rsid w:val="009F25B9"/>
    <w:rsid w:val="009F6C83"/>
    <w:rsid w:val="00A13FDA"/>
    <w:rsid w:val="00A170BF"/>
    <w:rsid w:val="00A21B9E"/>
    <w:rsid w:val="00A22FE1"/>
    <w:rsid w:val="00A24ACD"/>
    <w:rsid w:val="00A27196"/>
    <w:rsid w:val="00A30AA0"/>
    <w:rsid w:val="00A33C2D"/>
    <w:rsid w:val="00A577D3"/>
    <w:rsid w:val="00A63DA7"/>
    <w:rsid w:val="00A6437A"/>
    <w:rsid w:val="00A70FBD"/>
    <w:rsid w:val="00A75DDD"/>
    <w:rsid w:val="00A96172"/>
    <w:rsid w:val="00AA0F33"/>
    <w:rsid w:val="00AA5EA2"/>
    <w:rsid w:val="00AA626A"/>
    <w:rsid w:val="00AA7449"/>
    <w:rsid w:val="00AB5747"/>
    <w:rsid w:val="00AC1837"/>
    <w:rsid w:val="00AC2574"/>
    <w:rsid w:val="00AC3E65"/>
    <w:rsid w:val="00AC61D3"/>
    <w:rsid w:val="00AD13F1"/>
    <w:rsid w:val="00AD2895"/>
    <w:rsid w:val="00AD5E02"/>
    <w:rsid w:val="00AE01F3"/>
    <w:rsid w:val="00AE0BD1"/>
    <w:rsid w:val="00AE25EB"/>
    <w:rsid w:val="00AE3D06"/>
    <w:rsid w:val="00AF07A2"/>
    <w:rsid w:val="00AF6450"/>
    <w:rsid w:val="00B12884"/>
    <w:rsid w:val="00B255E3"/>
    <w:rsid w:val="00B3567B"/>
    <w:rsid w:val="00B45224"/>
    <w:rsid w:val="00B64D42"/>
    <w:rsid w:val="00B66EBE"/>
    <w:rsid w:val="00B66ECD"/>
    <w:rsid w:val="00B670BC"/>
    <w:rsid w:val="00B67449"/>
    <w:rsid w:val="00B80938"/>
    <w:rsid w:val="00B80A2B"/>
    <w:rsid w:val="00B90F0A"/>
    <w:rsid w:val="00B96491"/>
    <w:rsid w:val="00B9726E"/>
    <w:rsid w:val="00BA41DC"/>
    <w:rsid w:val="00BA4482"/>
    <w:rsid w:val="00BA5AAF"/>
    <w:rsid w:val="00BA74BC"/>
    <w:rsid w:val="00BB384E"/>
    <w:rsid w:val="00BB4615"/>
    <w:rsid w:val="00BC10D3"/>
    <w:rsid w:val="00BC1B63"/>
    <w:rsid w:val="00BC33C0"/>
    <w:rsid w:val="00BD0D6B"/>
    <w:rsid w:val="00BD5264"/>
    <w:rsid w:val="00BD5DB0"/>
    <w:rsid w:val="00BE0A82"/>
    <w:rsid w:val="00BE1DC1"/>
    <w:rsid w:val="00BE3ED6"/>
    <w:rsid w:val="00BE6099"/>
    <w:rsid w:val="00BE7E77"/>
    <w:rsid w:val="00BF1527"/>
    <w:rsid w:val="00C05102"/>
    <w:rsid w:val="00C056E3"/>
    <w:rsid w:val="00C16D39"/>
    <w:rsid w:val="00C17AE0"/>
    <w:rsid w:val="00C17BEF"/>
    <w:rsid w:val="00C25CD4"/>
    <w:rsid w:val="00C307E8"/>
    <w:rsid w:val="00C31773"/>
    <w:rsid w:val="00C3392F"/>
    <w:rsid w:val="00C542D0"/>
    <w:rsid w:val="00C54D58"/>
    <w:rsid w:val="00C61E67"/>
    <w:rsid w:val="00C66D18"/>
    <w:rsid w:val="00C67764"/>
    <w:rsid w:val="00C7600A"/>
    <w:rsid w:val="00C7606E"/>
    <w:rsid w:val="00C81B94"/>
    <w:rsid w:val="00C91933"/>
    <w:rsid w:val="00CB128A"/>
    <w:rsid w:val="00CD0966"/>
    <w:rsid w:val="00CD1D96"/>
    <w:rsid w:val="00CD4185"/>
    <w:rsid w:val="00CD703D"/>
    <w:rsid w:val="00CE5183"/>
    <w:rsid w:val="00CF0DD2"/>
    <w:rsid w:val="00CF48F1"/>
    <w:rsid w:val="00CF6D02"/>
    <w:rsid w:val="00D014D8"/>
    <w:rsid w:val="00D016AB"/>
    <w:rsid w:val="00D03F16"/>
    <w:rsid w:val="00D03FED"/>
    <w:rsid w:val="00D04AA4"/>
    <w:rsid w:val="00D067DD"/>
    <w:rsid w:val="00D12742"/>
    <w:rsid w:val="00D134D2"/>
    <w:rsid w:val="00D1568A"/>
    <w:rsid w:val="00D325D5"/>
    <w:rsid w:val="00D436E8"/>
    <w:rsid w:val="00D53C81"/>
    <w:rsid w:val="00D552FB"/>
    <w:rsid w:val="00D55F91"/>
    <w:rsid w:val="00D63589"/>
    <w:rsid w:val="00D70ACC"/>
    <w:rsid w:val="00D7434C"/>
    <w:rsid w:val="00D75C0E"/>
    <w:rsid w:val="00D8488C"/>
    <w:rsid w:val="00D85D10"/>
    <w:rsid w:val="00D86F8B"/>
    <w:rsid w:val="00D9031C"/>
    <w:rsid w:val="00D92026"/>
    <w:rsid w:val="00D95B84"/>
    <w:rsid w:val="00D96792"/>
    <w:rsid w:val="00D96903"/>
    <w:rsid w:val="00DB093A"/>
    <w:rsid w:val="00DB7F0D"/>
    <w:rsid w:val="00DC3426"/>
    <w:rsid w:val="00DC4552"/>
    <w:rsid w:val="00DC6226"/>
    <w:rsid w:val="00DC6F5C"/>
    <w:rsid w:val="00DC6F7E"/>
    <w:rsid w:val="00DD4493"/>
    <w:rsid w:val="00DD5B16"/>
    <w:rsid w:val="00DE4E37"/>
    <w:rsid w:val="00DE5A02"/>
    <w:rsid w:val="00DF325D"/>
    <w:rsid w:val="00DF3940"/>
    <w:rsid w:val="00DF6B0F"/>
    <w:rsid w:val="00E14268"/>
    <w:rsid w:val="00E16E6A"/>
    <w:rsid w:val="00E23D89"/>
    <w:rsid w:val="00E24F8B"/>
    <w:rsid w:val="00E50FF9"/>
    <w:rsid w:val="00E53C4A"/>
    <w:rsid w:val="00E55E27"/>
    <w:rsid w:val="00E6054B"/>
    <w:rsid w:val="00E630BF"/>
    <w:rsid w:val="00E63C83"/>
    <w:rsid w:val="00E66DB7"/>
    <w:rsid w:val="00E85021"/>
    <w:rsid w:val="00E91709"/>
    <w:rsid w:val="00E920FB"/>
    <w:rsid w:val="00E92C79"/>
    <w:rsid w:val="00E9334C"/>
    <w:rsid w:val="00EA5927"/>
    <w:rsid w:val="00EA6E16"/>
    <w:rsid w:val="00EB00F6"/>
    <w:rsid w:val="00EC5CC7"/>
    <w:rsid w:val="00EC7B5D"/>
    <w:rsid w:val="00ED019E"/>
    <w:rsid w:val="00ED10F6"/>
    <w:rsid w:val="00ED146B"/>
    <w:rsid w:val="00ED7A80"/>
    <w:rsid w:val="00EE30DB"/>
    <w:rsid w:val="00EE36AC"/>
    <w:rsid w:val="00EE3D4F"/>
    <w:rsid w:val="00EF0B0C"/>
    <w:rsid w:val="00F00119"/>
    <w:rsid w:val="00F03B68"/>
    <w:rsid w:val="00F050AC"/>
    <w:rsid w:val="00F06E6C"/>
    <w:rsid w:val="00F10203"/>
    <w:rsid w:val="00F20CD7"/>
    <w:rsid w:val="00F21031"/>
    <w:rsid w:val="00F271EA"/>
    <w:rsid w:val="00F33D99"/>
    <w:rsid w:val="00F34BFD"/>
    <w:rsid w:val="00F36AD1"/>
    <w:rsid w:val="00F37EE2"/>
    <w:rsid w:val="00F402D1"/>
    <w:rsid w:val="00F42971"/>
    <w:rsid w:val="00F45A50"/>
    <w:rsid w:val="00F460EE"/>
    <w:rsid w:val="00F52FD5"/>
    <w:rsid w:val="00F57482"/>
    <w:rsid w:val="00F60B54"/>
    <w:rsid w:val="00F6428E"/>
    <w:rsid w:val="00F67CDF"/>
    <w:rsid w:val="00F72101"/>
    <w:rsid w:val="00F753D2"/>
    <w:rsid w:val="00F80211"/>
    <w:rsid w:val="00F8380D"/>
    <w:rsid w:val="00F941F0"/>
    <w:rsid w:val="00F95110"/>
    <w:rsid w:val="00F95432"/>
    <w:rsid w:val="00FA0546"/>
    <w:rsid w:val="00FA6F2F"/>
    <w:rsid w:val="00FB0013"/>
    <w:rsid w:val="00FB4B10"/>
    <w:rsid w:val="00FC36EC"/>
    <w:rsid w:val="00FC5A7A"/>
    <w:rsid w:val="00FD1647"/>
    <w:rsid w:val="00FD2AA7"/>
    <w:rsid w:val="00FD4AAC"/>
    <w:rsid w:val="00FD727A"/>
    <w:rsid w:val="00FE2F91"/>
    <w:rsid w:val="00FF21CB"/>
    <w:rsid w:val="00FF5ECB"/>
    <w:rsid w:val="00FF7B3C"/>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5CDB"/>
  <w15:docId w15:val="{8ED4CCC6-4F4A-4AF9-8849-99B43076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E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E85"/>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B2FA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B2FA8"/>
    <w:rPr>
      <w:rFonts w:ascii="Tahoma" w:hAnsi="Tahoma" w:cs="Tahoma"/>
      <w:sz w:val="16"/>
      <w:szCs w:val="16"/>
    </w:rPr>
  </w:style>
  <w:style w:type="paragraph" w:styleId="Header">
    <w:name w:val="header"/>
    <w:basedOn w:val="Normal"/>
    <w:link w:val="HeaderChar"/>
    <w:uiPriority w:val="99"/>
    <w:unhideWhenUsed/>
    <w:rsid w:val="0028716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7163"/>
  </w:style>
  <w:style w:type="paragraph" w:styleId="Footer">
    <w:name w:val="footer"/>
    <w:basedOn w:val="Normal"/>
    <w:link w:val="FooterChar"/>
    <w:uiPriority w:val="99"/>
    <w:unhideWhenUsed/>
    <w:rsid w:val="0028716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7163"/>
  </w:style>
  <w:style w:type="character" w:styleId="Hyperlink">
    <w:name w:val="Hyperlink"/>
    <w:basedOn w:val="DefaultParagraphFont"/>
    <w:uiPriority w:val="99"/>
    <w:unhideWhenUsed/>
    <w:rsid w:val="00636555"/>
    <w:rPr>
      <w:color w:val="0000FF" w:themeColor="hyperlink"/>
      <w:u w:val="single"/>
    </w:rPr>
  </w:style>
  <w:style w:type="character" w:styleId="UnresolvedMention">
    <w:name w:val="Unresolved Mention"/>
    <w:basedOn w:val="DefaultParagraphFont"/>
    <w:uiPriority w:val="99"/>
    <w:semiHidden/>
    <w:unhideWhenUsed/>
    <w:rsid w:val="00CD0966"/>
    <w:rPr>
      <w:color w:val="605E5C"/>
      <w:shd w:val="clear" w:color="auto" w:fill="E1DFDD"/>
    </w:rPr>
  </w:style>
  <w:style w:type="character" w:styleId="FollowedHyperlink">
    <w:name w:val="FollowedHyperlink"/>
    <w:basedOn w:val="DefaultParagraphFont"/>
    <w:uiPriority w:val="99"/>
    <w:semiHidden/>
    <w:unhideWhenUsed/>
    <w:rsid w:val="00CD0966"/>
    <w:rPr>
      <w:color w:val="800080" w:themeColor="followedHyperlink"/>
      <w:u w:val="single"/>
    </w:rPr>
  </w:style>
  <w:style w:type="paragraph" w:styleId="NormalWeb">
    <w:name w:val="Normal (Web)"/>
    <w:basedOn w:val="Normal"/>
    <w:uiPriority w:val="99"/>
    <w:unhideWhenUsed/>
    <w:rsid w:val="006071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5401">
      <w:bodyDiv w:val="1"/>
      <w:marLeft w:val="0"/>
      <w:marRight w:val="0"/>
      <w:marTop w:val="0"/>
      <w:marBottom w:val="0"/>
      <w:divBdr>
        <w:top w:val="none" w:sz="0" w:space="0" w:color="auto"/>
        <w:left w:val="none" w:sz="0" w:space="0" w:color="auto"/>
        <w:bottom w:val="none" w:sz="0" w:space="0" w:color="auto"/>
        <w:right w:val="none" w:sz="0" w:space="0" w:color="auto"/>
      </w:divBdr>
    </w:div>
    <w:div w:id="130563526">
      <w:bodyDiv w:val="1"/>
      <w:marLeft w:val="0"/>
      <w:marRight w:val="0"/>
      <w:marTop w:val="0"/>
      <w:marBottom w:val="0"/>
      <w:divBdr>
        <w:top w:val="none" w:sz="0" w:space="0" w:color="auto"/>
        <w:left w:val="none" w:sz="0" w:space="0" w:color="auto"/>
        <w:bottom w:val="none" w:sz="0" w:space="0" w:color="auto"/>
        <w:right w:val="none" w:sz="0" w:space="0" w:color="auto"/>
      </w:divBdr>
    </w:div>
    <w:div w:id="262032476">
      <w:bodyDiv w:val="1"/>
      <w:marLeft w:val="0"/>
      <w:marRight w:val="0"/>
      <w:marTop w:val="0"/>
      <w:marBottom w:val="0"/>
      <w:divBdr>
        <w:top w:val="none" w:sz="0" w:space="0" w:color="auto"/>
        <w:left w:val="none" w:sz="0" w:space="0" w:color="auto"/>
        <w:bottom w:val="none" w:sz="0" w:space="0" w:color="auto"/>
        <w:right w:val="none" w:sz="0" w:space="0" w:color="auto"/>
      </w:divBdr>
    </w:div>
    <w:div w:id="271283129">
      <w:bodyDiv w:val="1"/>
      <w:marLeft w:val="0"/>
      <w:marRight w:val="0"/>
      <w:marTop w:val="0"/>
      <w:marBottom w:val="0"/>
      <w:divBdr>
        <w:top w:val="none" w:sz="0" w:space="0" w:color="auto"/>
        <w:left w:val="none" w:sz="0" w:space="0" w:color="auto"/>
        <w:bottom w:val="none" w:sz="0" w:space="0" w:color="auto"/>
        <w:right w:val="none" w:sz="0" w:space="0" w:color="auto"/>
      </w:divBdr>
    </w:div>
    <w:div w:id="306207976">
      <w:bodyDiv w:val="1"/>
      <w:marLeft w:val="0"/>
      <w:marRight w:val="0"/>
      <w:marTop w:val="0"/>
      <w:marBottom w:val="0"/>
      <w:divBdr>
        <w:top w:val="none" w:sz="0" w:space="0" w:color="auto"/>
        <w:left w:val="none" w:sz="0" w:space="0" w:color="auto"/>
        <w:bottom w:val="none" w:sz="0" w:space="0" w:color="auto"/>
        <w:right w:val="none" w:sz="0" w:space="0" w:color="auto"/>
      </w:divBdr>
    </w:div>
    <w:div w:id="316034750">
      <w:bodyDiv w:val="1"/>
      <w:marLeft w:val="0"/>
      <w:marRight w:val="0"/>
      <w:marTop w:val="0"/>
      <w:marBottom w:val="0"/>
      <w:divBdr>
        <w:top w:val="none" w:sz="0" w:space="0" w:color="auto"/>
        <w:left w:val="none" w:sz="0" w:space="0" w:color="auto"/>
        <w:bottom w:val="none" w:sz="0" w:space="0" w:color="auto"/>
        <w:right w:val="none" w:sz="0" w:space="0" w:color="auto"/>
      </w:divBdr>
    </w:div>
    <w:div w:id="422997768">
      <w:bodyDiv w:val="1"/>
      <w:marLeft w:val="0"/>
      <w:marRight w:val="0"/>
      <w:marTop w:val="0"/>
      <w:marBottom w:val="0"/>
      <w:divBdr>
        <w:top w:val="none" w:sz="0" w:space="0" w:color="auto"/>
        <w:left w:val="none" w:sz="0" w:space="0" w:color="auto"/>
        <w:bottom w:val="none" w:sz="0" w:space="0" w:color="auto"/>
        <w:right w:val="none" w:sz="0" w:space="0" w:color="auto"/>
      </w:divBdr>
    </w:div>
    <w:div w:id="483350162">
      <w:bodyDiv w:val="1"/>
      <w:marLeft w:val="0"/>
      <w:marRight w:val="0"/>
      <w:marTop w:val="0"/>
      <w:marBottom w:val="0"/>
      <w:divBdr>
        <w:top w:val="none" w:sz="0" w:space="0" w:color="auto"/>
        <w:left w:val="none" w:sz="0" w:space="0" w:color="auto"/>
        <w:bottom w:val="none" w:sz="0" w:space="0" w:color="auto"/>
        <w:right w:val="none" w:sz="0" w:space="0" w:color="auto"/>
      </w:divBdr>
    </w:div>
    <w:div w:id="528762619">
      <w:bodyDiv w:val="1"/>
      <w:marLeft w:val="0"/>
      <w:marRight w:val="0"/>
      <w:marTop w:val="0"/>
      <w:marBottom w:val="0"/>
      <w:divBdr>
        <w:top w:val="none" w:sz="0" w:space="0" w:color="auto"/>
        <w:left w:val="none" w:sz="0" w:space="0" w:color="auto"/>
        <w:bottom w:val="none" w:sz="0" w:space="0" w:color="auto"/>
        <w:right w:val="none" w:sz="0" w:space="0" w:color="auto"/>
      </w:divBdr>
    </w:div>
    <w:div w:id="555051050">
      <w:bodyDiv w:val="1"/>
      <w:marLeft w:val="0"/>
      <w:marRight w:val="0"/>
      <w:marTop w:val="0"/>
      <w:marBottom w:val="0"/>
      <w:divBdr>
        <w:top w:val="none" w:sz="0" w:space="0" w:color="auto"/>
        <w:left w:val="none" w:sz="0" w:space="0" w:color="auto"/>
        <w:bottom w:val="none" w:sz="0" w:space="0" w:color="auto"/>
        <w:right w:val="none" w:sz="0" w:space="0" w:color="auto"/>
      </w:divBdr>
    </w:div>
    <w:div w:id="615990713">
      <w:bodyDiv w:val="1"/>
      <w:marLeft w:val="0"/>
      <w:marRight w:val="0"/>
      <w:marTop w:val="0"/>
      <w:marBottom w:val="0"/>
      <w:divBdr>
        <w:top w:val="none" w:sz="0" w:space="0" w:color="auto"/>
        <w:left w:val="none" w:sz="0" w:space="0" w:color="auto"/>
        <w:bottom w:val="none" w:sz="0" w:space="0" w:color="auto"/>
        <w:right w:val="none" w:sz="0" w:space="0" w:color="auto"/>
      </w:divBdr>
    </w:div>
    <w:div w:id="700782918">
      <w:bodyDiv w:val="1"/>
      <w:marLeft w:val="0"/>
      <w:marRight w:val="0"/>
      <w:marTop w:val="0"/>
      <w:marBottom w:val="0"/>
      <w:divBdr>
        <w:top w:val="none" w:sz="0" w:space="0" w:color="auto"/>
        <w:left w:val="none" w:sz="0" w:space="0" w:color="auto"/>
        <w:bottom w:val="none" w:sz="0" w:space="0" w:color="auto"/>
        <w:right w:val="none" w:sz="0" w:space="0" w:color="auto"/>
      </w:divBdr>
    </w:div>
    <w:div w:id="724717614">
      <w:bodyDiv w:val="1"/>
      <w:marLeft w:val="0"/>
      <w:marRight w:val="0"/>
      <w:marTop w:val="0"/>
      <w:marBottom w:val="0"/>
      <w:divBdr>
        <w:top w:val="none" w:sz="0" w:space="0" w:color="auto"/>
        <w:left w:val="none" w:sz="0" w:space="0" w:color="auto"/>
        <w:bottom w:val="none" w:sz="0" w:space="0" w:color="auto"/>
        <w:right w:val="none" w:sz="0" w:space="0" w:color="auto"/>
      </w:divBdr>
    </w:div>
    <w:div w:id="747967755">
      <w:bodyDiv w:val="1"/>
      <w:marLeft w:val="0"/>
      <w:marRight w:val="0"/>
      <w:marTop w:val="0"/>
      <w:marBottom w:val="0"/>
      <w:divBdr>
        <w:top w:val="none" w:sz="0" w:space="0" w:color="auto"/>
        <w:left w:val="none" w:sz="0" w:space="0" w:color="auto"/>
        <w:bottom w:val="none" w:sz="0" w:space="0" w:color="auto"/>
        <w:right w:val="none" w:sz="0" w:space="0" w:color="auto"/>
      </w:divBdr>
    </w:div>
    <w:div w:id="782652326">
      <w:bodyDiv w:val="1"/>
      <w:marLeft w:val="0"/>
      <w:marRight w:val="0"/>
      <w:marTop w:val="0"/>
      <w:marBottom w:val="0"/>
      <w:divBdr>
        <w:top w:val="none" w:sz="0" w:space="0" w:color="auto"/>
        <w:left w:val="none" w:sz="0" w:space="0" w:color="auto"/>
        <w:bottom w:val="none" w:sz="0" w:space="0" w:color="auto"/>
        <w:right w:val="none" w:sz="0" w:space="0" w:color="auto"/>
      </w:divBdr>
    </w:div>
    <w:div w:id="807631101">
      <w:bodyDiv w:val="1"/>
      <w:marLeft w:val="0"/>
      <w:marRight w:val="0"/>
      <w:marTop w:val="0"/>
      <w:marBottom w:val="0"/>
      <w:divBdr>
        <w:top w:val="none" w:sz="0" w:space="0" w:color="auto"/>
        <w:left w:val="none" w:sz="0" w:space="0" w:color="auto"/>
        <w:bottom w:val="none" w:sz="0" w:space="0" w:color="auto"/>
        <w:right w:val="none" w:sz="0" w:space="0" w:color="auto"/>
      </w:divBdr>
    </w:div>
    <w:div w:id="866069035">
      <w:bodyDiv w:val="1"/>
      <w:marLeft w:val="0"/>
      <w:marRight w:val="0"/>
      <w:marTop w:val="0"/>
      <w:marBottom w:val="0"/>
      <w:divBdr>
        <w:top w:val="none" w:sz="0" w:space="0" w:color="auto"/>
        <w:left w:val="none" w:sz="0" w:space="0" w:color="auto"/>
        <w:bottom w:val="none" w:sz="0" w:space="0" w:color="auto"/>
        <w:right w:val="none" w:sz="0" w:space="0" w:color="auto"/>
      </w:divBdr>
    </w:div>
    <w:div w:id="1027869558">
      <w:bodyDiv w:val="1"/>
      <w:marLeft w:val="0"/>
      <w:marRight w:val="0"/>
      <w:marTop w:val="0"/>
      <w:marBottom w:val="0"/>
      <w:divBdr>
        <w:top w:val="none" w:sz="0" w:space="0" w:color="auto"/>
        <w:left w:val="none" w:sz="0" w:space="0" w:color="auto"/>
        <w:bottom w:val="none" w:sz="0" w:space="0" w:color="auto"/>
        <w:right w:val="none" w:sz="0" w:space="0" w:color="auto"/>
      </w:divBdr>
    </w:div>
    <w:div w:id="1146508601">
      <w:bodyDiv w:val="1"/>
      <w:marLeft w:val="0"/>
      <w:marRight w:val="0"/>
      <w:marTop w:val="0"/>
      <w:marBottom w:val="0"/>
      <w:divBdr>
        <w:top w:val="none" w:sz="0" w:space="0" w:color="auto"/>
        <w:left w:val="none" w:sz="0" w:space="0" w:color="auto"/>
        <w:bottom w:val="none" w:sz="0" w:space="0" w:color="auto"/>
        <w:right w:val="none" w:sz="0" w:space="0" w:color="auto"/>
      </w:divBdr>
    </w:div>
    <w:div w:id="1222443748">
      <w:bodyDiv w:val="1"/>
      <w:marLeft w:val="0"/>
      <w:marRight w:val="0"/>
      <w:marTop w:val="0"/>
      <w:marBottom w:val="0"/>
      <w:divBdr>
        <w:top w:val="none" w:sz="0" w:space="0" w:color="auto"/>
        <w:left w:val="none" w:sz="0" w:space="0" w:color="auto"/>
        <w:bottom w:val="none" w:sz="0" w:space="0" w:color="auto"/>
        <w:right w:val="none" w:sz="0" w:space="0" w:color="auto"/>
      </w:divBdr>
    </w:div>
    <w:div w:id="1246379854">
      <w:bodyDiv w:val="1"/>
      <w:marLeft w:val="0"/>
      <w:marRight w:val="0"/>
      <w:marTop w:val="0"/>
      <w:marBottom w:val="0"/>
      <w:divBdr>
        <w:top w:val="none" w:sz="0" w:space="0" w:color="auto"/>
        <w:left w:val="none" w:sz="0" w:space="0" w:color="auto"/>
        <w:bottom w:val="none" w:sz="0" w:space="0" w:color="auto"/>
        <w:right w:val="none" w:sz="0" w:space="0" w:color="auto"/>
      </w:divBdr>
    </w:div>
    <w:div w:id="1257784424">
      <w:bodyDiv w:val="1"/>
      <w:marLeft w:val="0"/>
      <w:marRight w:val="0"/>
      <w:marTop w:val="0"/>
      <w:marBottom w:val="0"/>
      <w:divBdr>
        <w:top w:val="none" w:sz="0" w:space="0" w:color="auto"/>
        <w:left w:val="none" w:sz="0" w:space="0" w:color="auto"/>
        <w:bottom w:val="none" w:sz="0" w:space="0" w:color="auto"/>
        <w:right w:val="none" w:sz="0" w:space="0" w:color="auto"/>
      </w:divBdr>
    </w:div>
    <w:div w:id="1300576266">
      <w:bodyDiv w:val="1"/>
      <w:marLeft w:val="0"/>
      <w:marRight w:val="0"/>
      <w:marTop w:val="0"/>
      <w:marBottom w:val="0"/>
      <w:divBdr>
        <w:top w:val="none" w:sz="0" w:space="0" w:color="auto"/>
        <w:left w:val="none" w:sz="0" w:space="0" w:color="auto"/>
        <w:bottom w:val="none" w:sz="0" w:space="0" w:color="auto"/>
        <w:right w:val="none" w:sz="0" w:space="0" w:color="auto"/>
      </w:divBdr>
    </w:div>
    <w:div w:id="1317035281">
      <w:bodyDiv w:val="1"/>
      <w:marLeft w:val="0"/>
      <w:marRight w:val="0"/>
      <w:marTop w:val="0"/>
      <w:marBottom w:val="0"/>
      <w:divBdr>
        <w:top w:val="none" w:sz="0" w:space="0" w:color="auto"/>
        <w:left w:val="none" w:sz="0" w:space="0" w:color="auto"/>
        <w:bottom w:val="none" w:sz="0" w:space="0" w:color="auto"/>
        <w:right w:val="none" w:sz="0" w:space="0" w:color="auto"/>
      </w:divBdr>
    </w:div>
    <w:div w:id="1364941627">
      <w:bodyDiv w:val="1"/>
      <w:marLeft w:val="0"/>
      <w:marRight w:val="0"/>
      <w:marTop w:val="0"/>
      <w:marBottom w:val="0"/>
      <w:divBdr>
        <w:top w:val="none" w:sz="0" w:space="0" w:color="auto"/>
        <w:left w:val="none" w:sz="0" w:space="0" w:color="auto"/>
        <w:bottom w:val="none" w:sz="0" w:space="0" w:color="auto"/>
        <w:right w:val="none" w:sz="0" w:space="0" w:color="auto"/>
      </w:divBdr>
    </w:div>
    <w:div w:id="1368217624">
      <w:bodyDiv w:val="1"/>
      <w:marLeft w:val="0"/>
      <w:marRight w:val="0"/>
      <w:marTop w:val="0"/>
      <w:marBottom w:val="0"/>
      <w:divBdr>
        <w:top w:val="none" w:sz="0" w:space="0" w:color="auto"/>
        <w:left w:val="none" w:sz="0" w:space="0" w:color="auto"/>
        <w:bottom w:val="none" w:sz="0" w:space="0" w:color="auto"/>
        <w:right w:val="none" w:sz="0" w:space="0" w:color="auto"/>
      </w:divBdr>
    </w:div>
    <w:div w:id="1369721860">
      <w:bodyDiv w:val="1"/>
      <w:marLeft w:val="0"/>
      <w:marRight w:val="0"/>
      <w:marTop w:val="0"/>
      <w:marBottom w:val="0"/>
      <w:divBdr>
        <w:top w:val="none" w:sz="0" w:space="0" w:color="auto"/>
        <w:left w:val="none" w:sz="0" w:space="0" w:color="auto"/>
        <w:bottom w:val="none" w:sz="0" w:space="0" w:color="auto"/>
        <w:right w:val="none" w:sz="0" w:space="0" w:color="auto"/>
      </w:divBdr>
    </w:div>
    <w:div w:id="1436289906">
      <w:bodyDiv w:val="1"/>
      <w:marLeft w:val="0"/>
      <w:marRight w:val="0"/>
      <w:marTop w:val="0"/>
      <w:marBottom w:val="0"/>
      <w:divBdr>
        <w:top w:val="none" w:sz="0" w:space="0" w:color="auto"/>
        <w:left w:val="none" w:sz="0" w:space="0" w:color="auto"/>
        <w:bottom w:val="none" w:sz="0" w:space="0" w:color="auto"/>
        <w:right w:val="none" w:sz="0" w:space="0" w:color="auto"/>
      </w:divBdr>
    </w:div>
    <w:div w:id="1437872354">
      <w:bodyDiv w:val="1"/>
      <w:marLeft w:val="0"/>
      <w:marRight w:val="0"/>
      <w:marTop w:val="0"/>
      <w:marBottom w:val="0"/>
      <w:divBdr>
        <w:top w:val="none" w:sz="0" w:space="0" w:color="auto"/>
        <w:left w:val="none" w:sz="0" w:space="0" w:color="auto"/>
        <w:bottom w:val="none" w:sz="0" w:space="0" w:color="auto"/>
        <w:right w:val="none" w:sz="0" w:space="0" w:color="auto"/>
      </w:divBdr>
    </w:div>
    <w:div w:id="1455754269">
      <w:bodyDiv w:val="1"/>
      <w:marLeft w:val="0"/>
      <w:marRight w:val="0"/>
      <w:marTop w:val="0"/>
      <w:marBottom w:val="0"/>
      <w:divBdr>
        <w:top w:val="none" w:sz="0" w:space="0" w:color="auto"/>
        <w:left w:val="none" w:sz="0" w:space="0" w:color="auto"/>
        <w:bottom w:val="none" w:sz="0" w:space="0" w:color="auto"/>
        <w:right w:val="none" w:sz="0" w:space="0" w:color="auto"/>
      </w:divBdr>
    </w:div>
    <w:div w:id="1513570025">
      <w:bodyDiv w:val="1"/>
      <w:marLeft w:val="0"/>
      <w:marRight w:val="0"/>
      <w:marTop w:val="0"/>
      <w:marBottom w:val="0"/>
      <w:divBdr>
        <w:top w:val="none" w:sz="0" w:space="0" w:color="auto"/>
        <w:left w:val="none" w:sz="0" w:space="0" w:color="auto"/>
        <w:bottom w:val="none" w:sz="0" w:space="0" w:color="auto"/>
        <w:right w:val="none" w:sz="0" w:space="0" w:color="auto"/>
      </w:divBdr>
    </w:div>
    <w:div w:id="1544706139">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 w:id="1561017557">
      <w:bodyDiv w:val="1"/>
      <w:marLeft w:val="0"/>
      <w:marRight w:val="0"/>
      <w:marTop w:val="0"/>
      <w:marBottom w:val="0"/>
      <w:divBdr>
        <w:top w:val="none" w:sz="0" w:space="0" w:color="auto"/>
        <w:left w:val="none" w:sz="0" w:space="0" w:color="auto"/>
        <w:bottom w:val="none" w:sz="0" w:space="0" w:color="auto"/>
        <w:right w:val="none" w:sz="0" w:space="0" w:color="auto"/>
      </w:divBdr>
      <w:divsChild>
        <w:div w:id="745880686">
          <w:marLeft w:val="0"/>
          <w:marRight w:val="0"/>
          <w:marTop w:val="0"/>
          <w:marBottom w:val="0"/>
          <w:divBdr>
            <w:top w:val="none" w:sz="0" w:space="0" w:color="auto"/>
            <w:left w:val="none" w:sz="0" w:space="0" w:color="auto"/>
            <w:bottom w:val="none" w:sz="0" w:space="0" w:color="auto"/>
            <w:right w:val="none" w:sz="0" w:space="0" w:color="auto"/>
          </w:divBdr>
          <w:divsChild>
            <w:div w:id="388261853">
              <w:marLeft w:val="0"/>
              <w:marRight w:val="0"/>
              <w:marTop w:val="0"/>
              <w:marBottom w:val="0"/>
              <w:divBdr>
                <w:top w:val="none" w:sz="0" w:space="0" w:color="auto"/>
                <w:left w:val="none" w:sz="0" w:space="0" w:color="auto"/>
                <w:bottom w:val="none" w:sz="0" w:space="0" w:color="auto"/>
                <w:right w:val="none" w:sz="0" w:space="0" w:color="auto"/>
              </w:divBdr>
              <w:divsChild>
                <w:div w:id="1114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18998">
      <w:bodyDiv w:val="1"/>
      <w:marLeft w:val="0"/>
      <w:marRight w:val="0"/>
      <w:marTop w:val="0"/>
      <w:marBottom w:val="0"/>
      <w:divBdr>
        <w:top w:val="none" w:sz="0" w:space="0" w:color="auto"/>
        <w:left w:val="none" w:sz="0" w:space="0" w:color="auto"/>
        <w:bottom w:val="none" w:sz="0" w:space="0" w:color="auto"/>
        <w:right w:val="none" w:sz="0" w:space="0" w:color="auto"/>
      </w:divBdr>
    </w:div>
    <w:div w:id="1583953106">
      <w:bodyDiv w:val="1"/>
      <w:marLeft w:val="0"/>
      <w:marRight w:val="0"/>
      <w:marTop w:val="0"/>
      <w:marBottom w:val="0"/>
      <w:divBdr>
        <w:top w:val="none" w:sz="0" w:space="0" w:color="auto"/>
        <w:left w:val="none" w:sz="0" w:space="0" w:color="auto"/>
        <w:bottom w:val="none" w:sz="0" w:space="0" w:color="auto"/>
        <w:right w:val="none" w:sz="0" w:space="0" w:color="auto"/>
      </w:divBdr>
    </w:div>
    <w:div w:id="1867866248">
      <w:bodyDiv w:val="1"/>
      <w:marLeft w:val="0"/>
      <w:marRight w:val="0"/>
      <w:marTop w:val="0"/>
      <w:marBottom w:val="0"/>
      <w:divBdr>
        <w:top w:val="none" w:sz="0" w:space="0" w:color="auto"/>
        <w:left w:val="none" w:sz="0" w:space="0" w:color="auto"/>
        <w:bottom w:val="none" w:sz="0" w:space="0" w:color="auto"/>
        <w:right w:val="none" w:sz="0" w:space="0" w:color="auto"/>
      </w:divBdr>
    </w:div>
    <w:div w:id="1879513538">
      <w:bodyDiv w:val="1"/>
      <w:marLeft w:val="0"/>
      <w:marRight w:val="0"/>
      <w:marTop w:val="0"/>
      <w:marBottom w:val="0"/>
      <w:divBdr>
        <w:top w:val="none" w:sz="0" w:space="0" w:color="auto"/>
        <w:left w:val="none" w:sz="0" w:space="0" w:color="auto"/>
        <w:bottom w:val="none" w:sz="0" w:space="0" w:color="auto"/>
        <w:right w:val="none" w:sz="0" w:space="0" w:color="auto"/>
      </w:divBdr>
    </w:div>
    <w:div w:id="1905486817">
      <w:bodyDiv w:val="1"/>
      <w:marLeft w:val="0"/>
      <w:marRight w:val="0"/>
      <w:marTop w:val="0"/>
      <w:marBottom w:val="0"/>
      <w:divBdr>
        <w:top w:val="none" w:sz="0" w:space="0" w:color="auto"/>
        <w:left w:val="none" w:sz="0" w:space="0" w:color="auto"/>
        <w:bottom w:val="none" w:sz="0" w:space="0" w:color="auto"/>
        <w:right w:val="none" w:sz="0" w:space="0" w:color="auto"/>
      </w:divBdr>
    </w:div>
    <w:div w:id="2015106169">
      <w:bodyDiv w:val="1"/>
      <w:marLeft w:val="0"/>
      <w:marRight w:val="0"/>
      <w:marTop w:val="0"/>
      <w:marBottom w:val="0"/>
      <w:divBdr>
        <w:top w:val="none" w:sz="0" w:space="0" w:color="auto"/>
        <w:left w:val="none" w:sz="0" w:space="0" w:color="auto"/>
        <w:bottom w:val="none" w:sz="0" w:space="0" w:color="auto"/>
        <w:right w:val="none" w:sz="0" w:space="0" w:color="auto"/>
      </w:divBdr>
    </w:div>
    <w:div w:id="20556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sthaddonparishcouncil.gov.uk" TargetMode="External"/><Relationship Id="rId4" Type="http://schemas.openxmlformats.org/officeDocument/2006/relationships/settings" Target="settings.xml"/><Relationship Id="rId9" Type="http://schemas.openxmlformats.org/officeDocument/2006/relationships/hyperlink" Target="mailto:executiveofficer@westhaddo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9DBF-BA69-460C-BAEE-40C47BFB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 Wells</cp:lastModifiedBy>
  <cp:revision>10</cp:revision>
  <cp:lastPrinted>2023-04-28T12:51:00Z</cp:lastPrinted>
  <dcterms:created xsi:type="dcterms:W3CDTF">2024-11-27T11:46:00Z</dcterms:created>
  <dcterms:modified xsi:type="dcterms:W3CDTF">2024-11-28T09:53:00Z</dcterms:modified>
</cp:coreProperties>
</file>